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2BF30E" w14:textId="77777777" w:rsidR="001D33D2" w:rsidRPr="00E32BC5" w:rsidRDefault="001D33D2" w:rsidP="00214DB4">
      <w:pPr>
        <w:tabs>
          <w:tab w:val="left" w:pos="4092"/>
        </w:tabs>
        <w:spacing w:after="0" w:line="240" w:lineRule="auto"/>
        <w:jc w:val="center"/>
        <w:rPr>
          <w:rFonts w:ascii="Times New Roman" w:hAnsi="Times New Roman" w:cs="Times New Roman"/>
          <w:b/>
          <w:sz w:val="24"/>
          <w:szCs w:val="24"/>
        </w:rPr>
      </w:pPr>
      <w:bookmarkStart w:id="0" w:name="_GoBack"/>
      <w:bookmarkEnd w:id="0"/>
      <w:r w:rsidRPr="00E32BC5">
        <w:rPr>
          <w:rFonts w:ascii="Times New Roman" w:hAnsi="Times New Roman" w:cs="Times New Roman"/>
          <w:b/>
          <w:sz w:val="24"/>
          <w:szCs w:val="24"/>
        </w:rPr>
        <w:t>SUPREME</w:t>
      </w:r>
      <w:r w:rsidR="002D43E1" w:rsidRPr="00E32BC5">
        <w:rPr>
          <w:rFonts w:ascii="Times New Roman" w:hAnsi="Times New Roman" w:cs="Times New Roman"/>
          <w:b/>
          <w:sz w:val="24"/>
          <w:szCs w:val="24"/>
        </w:rPr>
        <w:t xml:space="preserve"> </w:t>
      </w:r>
      <w:r w:rsidRPr="00E32BC5">
        <w:rPr>
          <w:rFonts w:ascii="Times New Roman" w:hAnsi="Times New Roman" w:cs="Times New Roman"/>
          <w:b/>
          <w:sz w:val="24"/>
          <w:szCs w:val="24"/>
        </w:rPr>
        <w:t>COURT OF SEYCHELLES</w:t>
      </w:r>
      <w:r w:rsidR="00214DB4" w:rsidRPr="00E32BC5">
        <w:rPr>
          <w:rFonts w:ascii="Times New Roman" w:hAnsi="Times New Roman" w:cs="Times New Roman"/>
          <w:b/>
          <w:sz w:val="24"/>
          <w:szCs w:val="24"/>
        </w:rPr>
        <w:t xml:space="preserve"> </w:t>
      </w:r>
    </w:p>
    <w:p w14:paraId="22181C8E" w14:textId="77777777" w:rsidR="009539C2" w:rsidRPr="00E32BC5"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14:paraId="120C3D78" w14:textId="77777777" w:rsidR="00ED0BFC" w:rsidRPr="00E32BC5" w:rsidRDefault="002D43E1" w:rsidP="001128BE">
      <w:pPr>
        <w:spacing w:after="0" w:line="240" w:lineRule="auto"/>
        <w:ind w:left="6300" w:firstLine="180"/>
        <w:rPr>
          <w:rFonts w:ascii="Times New Roman" w:hAnsi="Times New Roman" w:cs="Times New Roman"/>
          <w:b/>
          <w:sz w:val="24"/>
          <w:szCs w:val="24"/>
          <w:u w:val="single"/>
        </w:rPr>
      </w:pPr>
      <w:r w:rsidRPr="00E32BC5">
        <w:rPr>
          <w:rFonts w:ascii="Times New Roman" w:hAnsi="Times New Roman" w:cs="Times New Roman"/>
          <w:b/>
          <w:sz w:val="24"/>
          <w:szCs w:val="24"/>
          <w:u w:val="single"/>
        </w:rPr>
        <w:t>Reportable</w:t>
      </w:r>
    </w:p>
    <w:p w14:paraId="7A9EDBD0" w14:textId="70DE95F6" w:rsidR="002E2AE3" w:rsidRPr="00E32BC5" w:rsidRDefault="002D43E1" w:rsidP="001128BE">
      <w:pPr>
        <w:spacing w:after="0" w:line="240" w:lineRule="auto"/>
        <w:ind w:left="6120" w:firstLine="360"/>
        <w:rPr>
          <w:rFonts w:ascii="Times New Roman" w:hAnsi="Times New Roman" w:cs="Times New Roman"/>
          <w:sz w:val="24"/>
          <w:szCs w:val="24"/>
        </w:rPr>
      </w:pPr>
      <w:r w:rsidRPr="00E32BC5">
        <w:rPr>
          <w:rFonts w:ascii="Times New Roman" w:hAnsi="Times New Roman" w:cs="Times New Roman"/>
          <w:sz w:val="24"/>
          <w:szCs w:val="24"/>
        </w:rPr>
        <w:t>[2019] SCSC</w:t>
      </w:r>
      <w:r w:rsidR="001A35F4" w:rsidRPr="00E32BC5">
        <w:rPr>
          <w:rFonts w:ascii="Times New Roman" w:hAnsi="Times New Roman" w:cs="Times New Roman"/>
          <w:sz w:val="24"/>
          <w:szCs w:val="24"/>
        </w:rPr>
        <w:t xml:space="preserve"> </w:t>
      </w:r>
    </w:p>
    <w:p w14:paraId="3B63B5BF" w14:textId="77777777" w:rsidR="002E2AE3" w:rsidRPr="00E32BC5" w:rsidRDefault="002D43E1" w:rsidP="001128BE">
      <w:pPr>
        <w:spacing w:after="0" w:line="240" w:lineRule="auto"/>
        <w:ind w:left="5940" w:firstLine="540"/>
        <w:rPr>
          <w:rFonts w:ascii="Times New Roman" w:hAnsi="Times New Roman" w:cs="Times New Roman"/>
          <w:sz w:val="24"/>
          <w:szCs w:val="24"/>
        </w:rPr>
      </w:pPr>
      <w:r w:rsidRPr="00E32BC5">
        <w:rPr>
          <w:rFonts w:ascii="Times New Roman" w:hAnsi="Times New Roman" w:cs="Times New Roman"/>
          <w:sz w:val="24"/>
          <w:szCs w:val="24"/>
        </w:rPr>
        <w:t>CS 91</w:t>
      </w:r>
      <w:r w:rsidR="002E2AE3" w:rsidRPr="00E32BC5">
        <w:rPr>
          <w:rFonts w:ascii="Times New Roman" w:hAnsi="Times New Roman" w:cs="Times New Roman"/>
          <w:sz w:val="24"/>
          <w:szCs w:val="24"/>
        </w:rPr>
        <w:t>/20</w:t>
      </w:r>
      <w:r w:rsidRPr="00E32BC5">
        <w:rPr>
          <w:rFonts w:ascii="Times New Roman" w:hAnsi="Times New Roman" w:cs="Times New Roman"/>
          <w:sz w:val="24"/>
          <w:szCs w:val="24"/>
        </w:rPr>
        <w:t>19</w:t>
      </w:r>
    </w:p>
    <w:p w14:paraId="7B402B89" w14:textId="77777777" w:rsidR="006A68E2" w:rsidRPr="00E32BC5" w:rsidRDefault="006A68E2" w:rsidP="00214DB4">
      <w:pPr>
        <w:spacing w:after="0" w:line="240" w:lineRule="auto"/>
        <w:ind w:left="5580"/>
        <w:rPr>
          <w:rFonts w:ascii="Times New Roman" w:hAnsi="Times New Roman" w:cs="Times New Roman"/>
          <w:sz w:val="24"/>
          <w:szCs w:val="24"/>
        </w:rPr>
      </w:pPr>
    </w:p>
    <w:p w14:paraId="67D32E17" w14:textId="77777777" w:rsidR="002D4EB8" w:rsidRPr="00E32BC5" w:rsidRDefault="002D4EB8" w:rsidP="00214DB4">
      <w:pPr>
        <w:tabs>
          <w:tab w:val="left" w:pos="540"/>
          <w:tab w:val="left" w:pos="4092"/>
        </w:tabs>
        <w:spacing w:after="0" w:line="240" w:lineRule="auto"/>
        <w:rPr>
          <w:rFonts w:ascii="Times New Roman" w:hAnsi="Times New Roman" w:cs="Times New Roman"/>
          <w:sz w:val="24"/>
          <w:szCs w:val="24"/>
        </w:rPr>
      </w:pPr>
      <w:r w:rsidRPr="00E32BC5">
        <w:rPr>
          <w:rFonts w:ascii="Times New Roman" w:hAnsi="Times New Roman" w:cs="Times New Roman"/>
          <w:sz w:val="24"/>
          <w:szCs w:val="24"/>
        </w:rPr>
        <w:t>In the matter between:</w:t>
      </w:r>
    </w:p>
    <w:p w14:paraId="2B9C03FF" w14:textId="61890F6D" w:rsidR="00103298" w:rsidRPr="00E32BC5" w:rsidRDefault="00433F58" w:rsidP="00214DB4">
      <w:pPr>
        <w:pStyle w:val="Partynames"/>
      </w:pPr>
      <w:r>
        <w:t>GAR</w:t>
      </w:r>
      <w:r w:rsidR="00103298" w:rsidRPr="00E32BC5">
        <w:t>Y ALBERT CAMILLE</w:t>
      </w:r>
      <w:r w:rsidR="00123CE9">
        <w:t xml:space="preserve">                           </w:t>
      </w:r>
      <w:r w:rsidR="00103298" w:rsidRPr="00E32BC5">
        <w:t xml:space="preserve"> </w:t>
      </w:r>
      <w:r w:rsidR="009B7B3A">
        <w:tab/>
      </w:r>
      <w:r w:rsidR="009B7B3A">
        <w:tab/>
      </w:r>
      <w:r w:rsidR="009B7B3A">
        <w:tab/>
      </w:r>
      <w:r w:rsidR="00103298" w:rsidRPr="00E32BC5">
        <w:t>1</w:t>
      </w:r>
      <w:r w:rsidR="009B7B3A">
        <w:rPr>
          <w:vertAlign w:val="superscript"/>
        </w:rPr>
        <w:t>st</w:t>
      </w:r>
      <w:r w:rsidR="00103298" w:rsidRPr="00E32BC5">
        <w:rPr>
          <w:vertAlign w:val="superscript"/>
        </w:rPr>
        <w:t xml:space="preserve"> </w:t>
      </w:r>
      <w:r w:rsidR="00103298" w:rsidRPr="00E32BC5">
        <w:t>Plaintiff</w:t>
      </w:r>
    </w:p>
    <w:p w14:paraId="1B5206BC" w14:textId="73348E4B" w:rsidR="002E2AE3" w:rsidRPr="00E32BC5" w:rsidRDefault="00103298" w:rsidP="00214DB4">
      <w:pPr>
        <w:pStyle w:val="Partynames"/>
      </w:pPr>
      <w:r w:rsidRPr="00E32BC5">
        <w:t>VERONIQUE VICKI SHAW</w:t>
      </w:r>
      <w:r w:rsidR="00123CE9">
        <w:t xml:space="preserve">                            </w:t>
      </w:r>
      <w:r w:rsidRPr="00E32BC5">
        <w:t xml:space="preserve"> </w:t>
      </w:r>
      <w:r w:rsidR="009B7B3A">
        <w:tab/>
      </w:r>
      <w:r w:rsidR="009B7B3A">
        <w:tab/>
      </w:r>
      <w:r w:rsidR="009B7B3A">
        <w:tab/>
      </w:r>
      <w:r w:rsidRPr="00E32BC5">
        <w:t>2</w:t>
      </w:r>
      <w:r w:rsidR="009B7B3A">
        <w:rPr>
          <w:vertAlign w:val="superscript"/>
        </w:rPr>
        <w:t>nd</w:t>
      </w:r>
      <w:r w:rsidRPr="00E32BC5">
        <w:t xml:space="preserve"> Plaintiff</w:t>
      </w:r>
      <w:r w:rsidR="002D43E1" w:rsidRPr="00E32BC5">
        <w:tab/>
      </w:r>
      <w:r w:rsidR="002D43E1" w:rsidRPr="00E32BC5">
        <w:tab/>
      </w:r>
    </w:p>
    <w:p w14:paraId="34D91D82" w14:textId="77777777" w:rsidR="002E2AE3" w:rsidRPr="00E32BC5" w:rsidRDefault="00103298" w:rsidP="00214DB4">
      <w:pPr>
        <w:pStyle w:val="Attorneysnames"/>
      </w:pPr>
      <w:r w:rsidRPr="00E32BC5">
        <w:t>(rep. by</w:t>
      </w:r>
      <w:r w:rsidR="002D43E1" w:rsidRPr="00E32BC5">
        <w:t xml:space="preserve"> </w:t>
      </w:r>
      <w:r w:rsidRPr="00E32BC5">
        <w:t xml:space="preserve">T </w:t>
      </w:r>
      <w:r w:rsidR="002D43E1" w:rsidRPr="00E32BC5">
        <w:t>Christen</w:t>
      </w:r>
      <w:r w:rsidR="00BC73B1" w:rsidRPr="00E32BC5">
        <w:t>)</w:t>
      </w:r>
    </w:p>
    <w:p w14:paraId="084DDB72" w14:textId="77777777" w:rsidR="00380619" w:rsidRPr="00E32BC5" w:rsidRDefault="00380619" w:rsidP="00214DB4">
      <w:pPr>
        <w:tabs>
          <w:tab w:val="left" w:pos="540"/>
          <w:tab w:val="left" w:pos="4092"/>
          <w:tab w:val="left" w:pos="5580"/>
        </w:tabs>
        <w:spacing w:after="0" w:line="240" w:lineRule="auto"/>
        <w:rPr>
          <w:rFonts w:ascii="Times New Roman" w:hAnsi="Times New Roman" w:cs="Times New Roman"/>
          <w:sz w:val="24"/>
          <w:szCs w:val="24"/>
        </w:rPr>
      </w:pPr>
    </w:p>
    <w:p w14:paraId="2DE86860" w14:textId="77777777" w:rsidR="009539C2" w:rsidRPr="00E32BC5" w:rsidRDefault="002D4EB8" w:rsidP="00214DB4">
      <w:pPr>
        <w:tabs>
          <w:tab w:val="left" w:pos="540"/>
          <w:tab w:val="left" w:pos="4092"/>
          <w:tab w:val="left" w:pos="5580"/>
        </w:tabs>
        <w:spacing w:after="0" w:line="240" w:lineRule="auto"/>
        <w:rPr>
          <w:rFonts w:ascii="Times New Roman" w:hAnsi="Times New Roman" w:cs="Times New Roman"/>
          <w:sz w:val="24"/>
          <w:szCs w:val="24"/>
        </w:rPr>
      </w:pPr>
      <w:r w:rsidRPr="00E32BC5">
        <w:rPr>
          <w:rFonts w:ascii="Times New Roman" w:hAnsi="Times New Roman" w:cs="Times New Roman"/>
          <w:sz w:val="24"/>
          <w:szCs w:val="24"/>
        </w:rPr>
        <w:t>and</w:t>
      </w:r>
    </w:p>
    <w:p w14:paraId="47F8FB0C" w14:textId="77777777" w:rsidR="00F33B83" w:rsidRPr="00E32BC5" w:rsidRDefault="00F33B83" w:rsidP="00214DB4">
      <w:pPr>
        <w:tabs>
          <w:tab w:val="left" w:pos="540"/>
          <w:tab w:val="left" w:pos="5580"/>
          <w:tab w:val="left" w:pos="6480"/>
        </w:tabs>
        <w:spacing w:after="0" w:line="240" w:lineRule="auto"/>
        <w:rPr>
          <w:rFonts w:ascii="Times New Roman" w:hAnsi="Times New Roman" w:cs="Times New Roman"/>
          <w:b/>
          <w:sz w:val="24"/>
          <w:szCs w:val="24"/>
        </w:rPr>
      </w:pPr>
    </w:p>
    <w:p w14:paraId="35C3E2D6" w14:textId="5F7D9C35" w:rsidR="00103298" w:rsidRPr="00E32BC5" w:rsidRDefault="002D43E1" w:rsidP="00214DB4">
      <w:pPr>
        <w:pStyle w:val="Partynames"/>
      </w:pPr>
      <w:r w:rsidRPr="00E32BC5">
        <w:t>MARIE MAY KOLSH</w:t>
      </w:r>
      <w:r w:rsidR="00123CE9">
        <w:t xml:space="preserve">                                  </w:t>
      </w:r>
      <w:r w:rsidR="00103298" w:rsidRPr="00E32BC5">
        <w:tab/>
      </w:r>
      <w:r w:rsidR="00433F58">
        <w:tab/>
      </w:r>
      <w:r w:rsidR="00433F58">
        <w:tab/>
        <w:t>1</w:t>
      </w:r>
      <w:r w:rsidR="00433F58" w:rsidRPr="00433F58">
        <w:rPr>
          <w:vertAlign w:val="superscript"/>
        </w:rPr>
        <w:t>st</w:t>
      </w:r>
      <w:r w:rsidR="00103298" w:rsidRPr="00E32BC5">
        <w:t xml:space="preserve"> Defendant</w:t>
      </w:r>
    </w:p>
    <w:p w14:paraId="36E1FFAA" w14:textId="77777777" w:rsidR="00103298" w:rsidRPr="00E32BC5" w:rsidRDefault="00103298" w:rsidP="00433F58">
      <w:pPr>
        <w:pStyle w:val="Partynames"/>
        <w:spacing w:before="0"/>
      </w:pPr>
      <w:r w:rsidRPr="00E32BC5">
        <w:rPr>
          <w:b w:val="0"/>
          <w:i/>
        </w:rPr>
        <w:t>(rep. by D Cesar)</w:t>
      </w:r>
    </w:p>
    <w:p w14:paraId="56DA4280" w14:textId="4C004643" w:rsidR="00103298" w:rsidRPr="00433F58" w:rsidRDefault="002E2AE3" w:rsidP="00433F58">
      <w:pPr>
        <w:pStyle w:val="Partynames"/>
        <w:rPr>
          <w:b w:val="0"/>
        </w:rPr>
      </w:pPr>
      <w:r w:rsidRPr="00E32BC5">
        <w:rPr>
          <w:b w:val="0"/>
        </w:rPr>
        <w:tab/>
      </w:r>
      <w:r w:rsidR="002D43E1" w:rsidRPr="00E32BC5">
        <w:rPr>
          <w:b w:val="0"/>
        </w:rPr>
        <w:tab/>
      </w:r>
      <w:r w:rsidR="002D43E1" w:rsidRPr="00E32BC5">
        <w:rPr>
          <w:b w:val="0"/>
        </w:rPr>
        <w:tab/>
      </w:r>
      <w:r w:rsidR="002D43E1" w:rsidRPr="00E32BC5">
        <w:rPr>
          <w:b w:val="0"/>
        </w:rPr>
        <w:tab/>
      </w:r>
    </w:p>
    <w:p w14:paraId="0E35FF7F" w14:textId="64EFD8FA" w:rsidR="00103298" w:rsidRPr="00E32BC5" w:rsidRDefault="00103298" w:rsidP="00214DB4">
      <w:pPr>
        <w:tabs>
          <w:tab w:val="left" w:pos="540"/>
          <w:tab w:val="left" w:pos="4092"/>
        </w:tabs>
        <w:spacing w:after="0" w:line="240" w:lineRule="auto"/>
        <w:rPr>
          <w:rFonts w:ascii="Times New Roman" w:hAnsi="Times New Roman" w:cs="Times New Roman"/>
          <w:b/>
          <w:sz w:val="24"/>
          <w:szCs w:val="24"/>
        </w:rPr>
      </w:pPr>
      <w:r w:rsidRPr="00E32BC5">
        <w:rPr>
          <w:rFonts w:ascii="Times New Roman" w:hAnsi="Times New Roman" w:cs="Times New Roman"/>
          <w:b/>
          <w:sz w:val="24"/>
          <w:szCs w:val="24"/>
        </w:rPr>
        <w:t>SARAH ZARQUANI RENE</w:t>
      </w:r>
      <w:r w:rsidR="00123CE9">
        <w:rPr>
          <w:rFonts w:ascii="Times New Roman" w:hAnsi="Times New Roman" w:cs="Times New Roman"/>
          <w:b/>
          <w:sz w:val="24"/>
          <w:szCs w:val="24"/>
        </w:rPr>
        <w:t xml:space="preserve">                             </w:t>
      </w:r>
      <w:r w:rsidRPr="00E32BC5">
        <w:rPr>
          <w:rFonts w:ascii="Times New Roman" w:hAnsi="Times New Roman" w:cs="Times New Roman"/>
          <w:b/>
          <w:sz w:val="24"/>
          <w:szCs w:val="24"/>
        </w:rPr>
        <w:t xml:space="preserve"> </w:t>
      </w:r>
      <w:r w:rsidR="00433F58">
        <w:rPr>
          <w:rFonts w:ascii="Times New Roman" w:hAnsi="Times New Roman" w:cs="Times New Roman"/>
          <w:b/>
          <w:sz w:val="24"/>
          <w:szCs w:val="24"/>
        </w:rPr>
        <w:tab/>
      </w:r>
      <w:r w:rsidR="00433F58">
        <w:rPr>
          <w:rFonts w:ascii="Times New Roman" w:hAnsi="Times New Roman" w:cs="Times New Roman"/>
          <w:b/>
          <w:sz w:val="24"/>
          <w:szCs w:val="24"/>
        </w:rPr>
        <w:tab/>
      </w:r>
      <w:r w:rsidR="00433F58">
        <w:rPr>
          <w:rFonts w:ascii="Times New Roman" w:hAnsi="Times New Roman" w:cs="Times New Roman"/>
          <w:b/>
          <w:sz w:val="24"/>
          <w:szCs w:val="24"/>
        </w:rPr>
        <w:tab/>
        <w:t>2</w:t>
      </w:r>
      <w:r w:rsidR="00433F58" w:rsidRPr="00433F58">
        <w:rPr>
          <w:rFonts w:ascii="Times New Roman" w:hAnsi="Times New Roman" w:cs="Times New Roman"/>
          <w:b/>
          <w:sz w:val="24"/>
          <w:szCs w:val="24"/>
          <w:vertAlign w:val="superscript"/>
        </w:rPr>
        <w:t>nd</w:t>
      </w:r>
      <w:r w:rsidRPr="00E32BC5">
        <w:rPr>
          <w:rFonts w:ascii="Times New Roman" w:hAnsi="Times New Roman" w:cs="Times New Roman"/>
          <w:b/>
          <w:sz w:val="24"/>
          <w:szCs w:val="24"/>
        </w:rPr>
        <w:t xml:space="preserve"> Defendant</w:t>
      </w:r>
    </w:p>
    <w:p w14:paraId="48975A31" w14:textId="77777777" w:rsidR="00103298" w:rsidRPr="00E32BC5" w:rsidRDefault="00103298" w:rsidP="00214DB4">
      <w:pPr>
        <w:tabs>
          <w:tab w:val="left" w:pos="540"/>
          <w:tab w:val="left" w:pos="4092"/>
        </w:tabs>
        <w:spacing w:after="0" w:line="240" w:lineRule="auto"/>
        <w:rPr>
          <w:rFonts w:ascii="Times New Roman" w:hAnsi="Times New Roman" w:cs="Times New Roman"/>
          <w:b/>
          <w:sz w:val="24"/>
          <w:szCs w:val="24"/>
        </w:rPr>
      </w:pPr>
    </w:p>
    <w:p w14:paraId="716BE656" w14:textId="74F0200C" w:rsidR="00103298" w:rsidRPr="00E32BC5" w:rsidRDefault="00103298" w:rsidP="00214DB4">
      <w:pPr>
        <w:tabs>
          <w:tab w:val="left" w:pos="540"/>
          <w:tab w:val="left" w:pos="4092"/>
        </w:tabs>
        <w:spacing w:after="0" w:line="240" w:lineRule="auto"/>
        <w:rPr>
          <w:rFonts w:ascii="Times New Roman" w:hAnsi="Times New Roman" w:cs="Times New Roman"/>
          <w:b/>
          <w:sz w:val="24"/>
          <w:szCs w:val="24"/>
        </w:rPr>
      </w:pPr>
      <w:r w:rsidRPr="00E32BC5">
        <w:rPr>
          <w:rFonts w:ascii="Times New Roman" w:hAnsi="Times New Roman" w:cs="Times New Roman"/>
          <w:b/>
          <w:sz w:val="24"/>
          <w:szCs w:val="24"/>
        </w:rPr>
        <w:t xml:space="preserve">LOUISA </w:t>
      </w:r>
      <w:r w:rsidR="00433F58">
        <w:rPr>
          <w:rFonts w:ascii="Times New Roman" w:hAnsi="Times New Roman" w:cs="Times New Roman"/>
          <w:b/>
          <w:sz w:val="24"/>
          <w:szCs w:val="24"/>
        </w:rPr>
        <w:t>CARMELLE</w:t>
      </w:r>
      <w:r w:rsidRPr="00E32BC5">
        <w:rPr>
          <w:rFonts w:ascii="Times New Roman" w:hAnsi="Times New Roman" w:cs="Times New Roman"/>
          <w:b/>
          <w:sz w:val="24"/>
          <w:szCs w:val="24"/>
        </w:rPr>
        <w:t xml:space="preserve"> RENE</w:t>
      </w:r>
      <w:r w:rsidR="00123CE9">
        <w:rPr>
          <w:rFonts w:ascii="Times New Roman" w:hAnsi="Times New Roman" w:cs="Times New Roman"/>
          <w:b/>
          <w:sz w:val="24"/>
          <w:szCs w:val="24"/>
        </w:rPr>
        <w:t xml:space="preserve">                              </w:t>
      </w:r>
      <w:r w:rsidR="00433F58">
        <w:rPr>
          <w:rFonts w:ascii="Times New Roman" w:hAnsi="Times New Roman" w:cs="Times New Roman"/>
          <w:b/>
          <w:sz w:val="24"/>
          <w:szCs w:val="24"/>
        </w:rPr>
        <w:tab/>
      </w:r>
      <w:r w:rsidR="00433F58">
        <w:rPr>
          <w:rFonts w:ascii="Times New Roman" w:hAnsi="Times New Roman" w:cs="Times New Roman"/>
          <w:b/>
          <w:sz w:val="24"/>
          <w:szCs w:val="24"/>
        </w:rPr>
        <w:tab/>
      </w:r>
      <w:r w:rsidR="00433F58">
        <w:rPr>
          <w:rFonts w:ascii="Times New Roman" w:hAnsi="Times New Roman" w:cs="Times New Roman"/>
          <w:b/>
          <w:sz w:val="24"/>
          <w:szCs w:val="24"/>
        </w:rPr>
        <w:tab/>
      </w:r>
      <w:r w:rsidRPr="00E32BC5">
        <w:rPr>
          <w:rFonts w:ascii="Times New Roman" w:hAnsi="Times New Roman" w:cs="Times New Roman"/>
          <w:b/>
          <w:sz w:val="24"/>
          <w:szCs w:val="24"/>
        </w:rPr>
        <w:t>3</w:t>
      </w:r>
      <w:r w:rsidR="00433F58">
        <w:rPr>
          <w:rFonts w:ascii="Times New Roman" w:hAnsi="Times New Roman" w:cs="Times New Roman"/>
          <w:b/>
          <w:sz w:val="24"/>
          <w:szCs w:val="24"/>
          <w:vertAlign w:val="superscript"/>
        </w:rPr>
        <w:t>rd</w:t>
      </w:r>
      <w:r w:rsidRPr="00E32BC5">
        <w:rPr>
          <w:rFonts w:ascii="Times New Roman" w:hAnsi="Times New Roman" w:cs="Times New Roman"/>
          <w:b/>
          <w:sz w:val="24"/>
          <w:szCs w:val="24"/>
        </w:rPr>
        <w:t xml:space="preserve"> Defendant</w:t>
      </w:r>
    </w:p>
    <w:p w14:paraId="53705798" w14:textId="77777777" w:rsidR="00103298" w:rsidRPr="00E32BC5" w:rsidRDefault="00103298" w:rsidP="00214DB4">
      <w:pPr>
        <w:tabs>
          <w:tab w:val="left" w:pos="540"/>
          <w:tab w:val="left" w:pos="4092"/>
        </w:tabs>
        <w:spacing w:after="0" w:line="240" w:lineRule="auto"/>
        <w:rPr>
          <w:rFonts w:ascii="Times New Roman" w:hAnsi="Times New Roman" w:cs="Times New Roman"/>
          <w:b/>
          <w:sz w:val="24"/>
          <w:szCs w:val="24"/>
        </w:rPr>
      </w:pPr>
    </w:p>
    <w:p w14:paraId="17DD40DB" w14:textId="258A65A2" w:rsidR="00103298" w:rsidRPr="00E32BC5" w:rsidRDefault="00433F58" w:rsidP="00214DB4">
      <w:pPr>
        <w:tabs>
          <w:tab w:val="left" w:pos="540"/>
          <w:tab w:val="left" w:pos="4092"/>
        </w:tabs>
        <w:spacing w:after="0" w:line="240" w:lineRule="auto"/>
        <w:rPr>
          <w:rFonts w:ascii="Times New Roman" w:hAnsi="Times New Roman" w:cs="Times New Roman"/>
          <w:b/>
          <w:sz w:val="24"/>
          <w:szCs w:val="24"/>
        </w:rPr>
      </w:pPr>
      <w:r>
        <w:rPr>
          <w:rFonts w:ascii="Times New Roman" w:hAnsi="Times New Roman" w:cs="Times New Roman"/>
          <w:b/>
          <w:sz w:val="24"/>
          <w:szCs w:val="24"/>
        </w:rPr>
        <w:t>ELLA SETARE</w:t>
      </w:r>
      <w:r w:rsidR="00103298" w:rsidRPr="00E32BC5">
        <w:rPr>
          <w:rFonts w:ascii="Times New Roman" w:hAnsi="Times New Roman" w:cs="Times New Roman"/>
          <w:b/>
          <w:sz w:val="24"/>
          <w:szCs w:val="24"/>
        </w:rPr>
        <w:t>H RENE</w:t>
      </w:r>
      <w:r w:rsidR="00123CE9">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103298" w:rsidRPr="00E32BC5">
        <w:rPr>
          <w:rFonts w:ascii="Times New Roman" w:hAnsi="Times New Roman" w:cs="Times New Roman"/>
          <w:b/>
          <w:sz w:val="24"/>
          <w:szCs w:val="24"/>
        </w:rPr>
        <w:t>4</w:t>
      </w:r>
      <w:r>
        <w:rPr>
          <w:rFonts w:ascii="Times New Roman" w:hAnsi="Times New Roman" w:cs="Times New Roman"/>
          <w:b/>
          <w:sz w:val="24"/>
          <w:szCs w:val="24"/>
          <w:vertAlign w:val="superscript"/>
        </w:rPr>
        <w:t>th</w:t>
      </w:r>
      <w:r w:rsidR="00103298" w:rsidRPr="00E32BC5">
        <w:rPr>
          <w:rFonts w:ascii="Times New Roman" w:hAnsi="Times New Roman" w:cs="Times New Roman"/>
          <w:b/>
          <w:sz w:val="24"/>
          <w:szCs w:val="24"/>
        </w:rPr>
        <w:t xml:space="preserve"> Defendant</w:t>
      </w:r>
      <w:r w:rsidR="00103298" w:rsidRPr="00E32BC5">
        <w:rPr>
          <w:rFonts w:ascii="Times New Roman" w:hAnsi="Times New Roman" w:cs="Times New Roman"/>
          <w:b/>
          <w:sz w:val="24"/>
          <w:szCs w:val="24"/>
        </w:rPr>
        <w:br/>
      </w:r>
    </w:p>
    <w:p w14:paraId="1E0DD4D9" w14:textId="77777777" w:rsidR="00103298" w:rsidRPr="00E32BC5" w:rsidRDefault="00103298" w:rsidP="00214DB4">
      <w:pPr>
        <w:tabs>
          <w:tab w:val="left" w:pos="540"/>
          <w:tab w:val="left" w:pos="4092"/>
        </w:tabs>
        <w:spacing w:after="0" w:line="240" w:lineRule="auto"/>
        <w:rPr>
          <w:rFonts w:ascii="Times New Roman" w:hAnsi="Times New Roman" w:cs="Times New Roman"/>
          <w:b/>
          <w:sz w:val="24"/>
          <w:szCs w:val="24"/>
        </w:rPr>
      </w:pPr>
      <w:r w:rsidRPr="00E32BC5">
        <w:rPr>
          <w:rFonts w:ascii="Times New Roman" w:hAnsi="Times New Roman" w:cs="Times New Roman"/>
          <w:b/>
          <w:sz w:val="24"/>
          <w:szCs w:val="24"/>
        </w:rPr>
        <w:t>DAWN ELSA RENE</w:t>
      </w:r>
    </w:p>
    <w:p w14:paraId="27187413" w14:textId="77777777" w:rsidR="00433F58" w:rsidRDefault="002234B5" w:rsidP="00214DB4">
      <w:pPr>
        <w:tabs>
          <w:tab w:val="left" w:pos="540"/>
          <w:tab w:val="left" w:pos="4092"/>
        </w:tabs>
        <w:spacing w:after="0" w:line="240" w:lineRule="auto"/>
        <w:rPr>
          <w:rFonts w:ascii="Times New Roman" w:hAnsi="Times New Roman" w:cs="Times New Roman"/>
          <w:i/>
          <w:sz w:val="24"/>
          <w:szCs w:val="24"/>
        </w:rPr>
      </w:pPr>
      <w:r w:rsidRPr="00E32BC5">
        <w:rPr>
          <w:rFonts w:ascii="Times New Roman" w:hAnsi="Times New Roman" w:cs="Times New Roman"/>
          <w:i/>
          <w:sz w:val="24"/>
          <w:szCs w:val="24"/>
        </w:rPr>
        <w:t>(</w:t>
      </w:r>
      <w:r w:rsidR="00103298" w:rsidRPr="00E32BC5">
        <w:rPr>
          <w:rFonts w:ascii="Times New Roman" w:hAnsi="Times New Roman" w:cs="Times New Roman"/>
          <w:i/>
          <w:sz w:val="24"/>
          <w:szCs w:val="24"/>
        </w:rPr>
        <w:t>A minor herein re</w:t>
      </w:r>
      <w:r w:rsidR="00433F58">
        <w:rPr>
          <w:rFonts w:ascii="Times New Roman" w:hAnsi="Times New Roman" w:cs="Times New Roman"/>
          <w:i/>
          <w:sz w:val="24"/>
          <w:szCs w:val="24"/>
        </w:rPr>
        <w:t>p</w:t>
      </w:r>
      <w:r w:rsidR="00103298" w:rsidRPr="00E32BC5">
        <w:rPr>
          <w:rFonts w:ascii="Times New Roman" w:hAnsi="Times New Roman" w:cs="Times New Roman"/>
          <w:i/>
          <w:sz w:val="24"/>
          <w:szCs w:val="24"/>
        </w:rPr>
        <w:t>. by her mother and</w:t>
      </w:r>
    </w:p>
    <w:p w14:paraId="2BDC2CDF" w14:textId="7029C2F5" w:rsidR="00103298" w:rsidRPr="00E32BC5" w:rsidRDefault="00103298" w:rsidP="00214DB4">
      <w:pPr>
        <w:tabs>
          <w:tab w:val="left" w:pos="540"/>
          <w:tab w:val="left" w:pos="4092"/>
        </w:tabs>
        <w:spacing w:after="0" w:line="240" w:lineRule="auto"/>
        <w:rPr>
          <w:rFonts w:ascii="Times New Roman" w:hAnsi="Times New Roman" w:cs="Times New Roman"/>
          <w:i/>
          <w:sz w:val="24"/>
          <w:szCs w:val="24"/>
        </w:rPr>
      </w:pPr>
      <w:r w:rsidRPr="00E32BC5">
        <w:rPr>
          <w:rFonts w:ascii="Times New Roman" w:hAnsi="Times New Roman" w:cs="Times New Roman"/>
          <w:i/>
          <w:sz w:val="24"/>
          <w:szCs w:val="24"/>
        </w:rPr>
        <w:t>guardian Sarah Zarquani Rene)</w:t>
      </w:r>
    </w:p>
    <w:p w14:paraId="38B2378F" w14:textId="4BB4BE02" w:rsidR="00103298" w:rsidRPr="00E32BC5" w:rsidRDefault="00103298" w:rsidP="00214DB4">
      <w:pPr>
        <w:tabs>
          <w:tab w:val="left" w:pos="540"/>
          <w:tab w:val="left" w:pos="4092"/>
        </w:tabs>
        <w:spacing w:after="0" w:line="240" w:lineRule="auto"/>
        <w:rPr>
          <w:rFonts w:ascii="Times New Roman" w:hAnsi="Times New Roman" w:cs="Times New Roman"/>
          <w:sz w:val="24"/>
          <w:szCs w:val="24"/>
        </w:rPr>
      </w:pPr>
      <w:r w:rsidRPr="00E32BC5">
        <w:rPr>
          <w:rFonts w:ascii="Times New Roman" w:hAnsi="Times New Roman" w:cs="Times New Roman"/>
          <w:i/>
          <w:sz w:val="24"/>
          <w:szCs w:val="24"/>
        </w:rPr>
        <w:t>(rep. by J Camille</w:t>
      </w:r>
      <w:r w:rsidRPr="00E32BC5">
        <w:rPr>
          <w:rFonts w:ascii="Times New Roman" w:hAnsi="Times New Roman" w:cs="Times New Roman"/>
          <w:b/>
          <w:i/>
          <w:sz w:val="24"/>
          <w:szCs w:val="24"/>
        </w:rPr>
        <w:t>)</w:t>
      </w:r>
      <w:r w:rsidR="00123CE9">
        <w:rPr>
          <w:rFonts w:ascii="Times New Roman" w:hAnsi="Times New Roman" w:cs="Times New Roman"/>
          <w:b/>
          <w:sz w:val="24"/>
          <w:szCs w:val="24"/>
        </w:rPr>
        <w:t xml:space="preserve">                                      </w:t>
      </w:r>
      <w:r w:rsidR="002234B5" w:rsidRPr="00E32BC5">
        <w:rPr>
          <w:rFonts w:ascii="Times New Roman" w:hAnsi="Times New Roman" w:cs="Times New Roman"/>
          <w:b/>
          <w:sz w:val="24"/>
          <w:szCs w:val="24"/>
        </w:rPr>
        <w:t xml:space="preserve"> </w:t>
      </w:r>
      <w:r w:rsidR="00433F58">
        <w:rPr>
          <w:rFonts w:ascii="Times New Roman" w:hAnsi="Times New Roman" w:cs="Times New Roman"/>
          <w:b/>
          <w:sz w:val="24"/>
          <w:szCs w:val="24"/>
        </w:rPr>
        <w:tab/>
      </w:r>
      <w:r w:rsidR="00433F58">
        <w:rPr>
          <w:rFonts w:ascii="Times New Roman" w:hAnsi="Times New Roman" w:cs="Times New Roman"/>
          <w:b/>
          <w:sz w:val="24"/>
          <w:szCs w:val="24"/>
        </w:rPr>
        <w:tab/>
      </w:r>
      <w:r w:rsidR="00433F58">
        <w:rPr>
          <w:rFonts w:ascii="Times New Roman" w:hAnsi="Times New Roman" w:cs="Times New Roman"/>
          <w:b/>
          <w:sz w:val="24"/>
          <w:szCs w:val="24"/>
        </w:rPr>
        <w:tab/>
      </w:r>
      <w:r w:rsidR="00433F58">
        <w:rPr>
          <w:rFonts w:ascii="Times New Roman" w:hAnsi="Times New Roman" w:cs="Times New Roman"/>
          <w:b/>
          <w:sz w:val="24"/>
          <w:szCs w:val="24"/>
        </w:rPr>
        <w:tab/>
      </w:r>
      <w:r w:rsidR="002234B5" w:rsidRPr="00E32BC5">
        <w:rPr>
          <w:rFonts w:ascii="Times New Roman" w:hAnsi="Times New Roman" w:cs="Times New Roman"/>
          <w:b/>
          <w:sz w:val="24"/>
          <w:szCs w:val="24"/>
        </w:rPr>
        <w:t>5</w:t>
      </w:r>
      <w:r w:rsidR="00433F58">
        <w:rPr>
          <w:rFonts w:ascii="Times New Roman" w:hAnsi="Times New Roman" w:cs="Times New Roman"/>
          <w:b/>
          <w:sz w:val="24"/>
          <w:szCs w:val="24"/>
          <w:vertAlign w:val="superscript"/>
        </w:rPr>
        <w:t>th</w:t>
      </w:r>
      <w:r w:rsidR="002234B5" w:rsidRPr="00E32BC5">
        <w:rPr>
          <w:rFonts w:ascii="Times New Roman" w:hAnsi="Times New Roman" w:cs="Times New Roman"/>
          <w:b/>
          <w:sz w:val="24"/>
          <w:szCs w:val="24"/>
        </w:rPr>
        <w:t xml:space="preserve"> Defendant</w:t>
      </w:r>
    </w:p>
    <w:p w14:paraId="280A4CE8" w14:textId="77777777" w:rsidR="00103298" w:rsidRPr="00E32BC5" w:rsidRDefault="00103298" w:rsidP="00214DB4">
      <w:pPr>
        <w:tabs>
          <w:tab w:val="left" w:pos="540"/>
          <w:tab w:val="left" w:pos="4092"/>
        </w:tabs>
        <w:spacing w:after="0" w:line="240" w:lineRule="auto"/>
        <w:rPr>
          <w:rFonts w:ascii="Times New Roman" w:hAnsi="Times New Roman" w:cs="Times New Roman"/>
          <w:sz w:val="24"/>
          <w:szCs w:val="24"/>
        </w:rPr>
      </w:pPr>
    </w:p>
    <w:p w14:paraId="2E351F99" w14:textId="1551CC56" w:rsidR="002E2AE3" w:rsidRPr="00E32BC5" w:rsidRDefault="00433F58" w:rsidP="00214DB4">
      <w:pPr>
        <w:tabs>
          <w:tab w:val="left" w:pos="540"/>
          <w:tab w:val="left" w:pos="4092"/>
        </w:tabs>
        <w:spacing w:after="0" w:line="240" w:lineRule="auto"/>
        <w:rPr>
          <w:rFonts w:ascii="Times New Roman" w:hAnsi="Times New Roman" w:cs="Times New Roman"/>
          <w:b/>
          <w:sz w:val="24"/>
          <w:szCs w:val="24"/>
        </w:rPr>
      </w:pPr>
      <w:r>
        <w:rPr>
          <w:rFonts w:ascii="Times New Roman" w:hAnsi="Times New Roman" w:cs="Times New Roman"/>
          <w:b/>
          <w:sz w:val="24"/>
          <w:szCs w:val="24"/>
        </w:rPr>
        <w:t>PANDORA</w:t>
      </w:r>
      <w:r w:rsidR="00103298" w:rsidRPr="00E32BC5">
        <w:rPr>
          <w:rFonts w:ascii="Times New Roman" w:hAnsi="Times New Roman" w:cs="Times New Roman"/>
          <w:b/>
          <w:sz w:val="24"/>
          <w:szCs w:val="24"/>
        </w:rPr>
        <w:t xml:space="preserve"> REN</w:t>
      </w:r>
      <w:r>
        <w:rPr>
          <w:rFonts w:ascii="Times New Roman" w:hAnsi="Times New Roman" w:cs="Times New Roman"/>
          <w:b/>
          <w:sz w:val="24"/>
          <w:szCs w:val="24"/>
        </w:rPr>
        <w:t>E</w:t>
      </w:r>
      <w:r w:rsidR="001128BE" w:rsidRPr="00E32BC5">
        <w:rPr>
          <w:rFonts w:ascii="Times New Roman" w:hAnsi="Times New Roman" w:cs="Times New Roman"/>
          <w:i/>
          <w:sz w:val="24"/>
          <w:szCs w:val="24"/>
        </w:rPr>
        <w:tab/>
      </w:r>
      <w:r w:rsidR="00123CE9">
        <w:rPr>
          <w:rFonts w:ascii="Times New Roman" w:hAnsi="Times New Roman" w:cs="Times New Roman"/>
          <w:i/>
          <w:sz w:val="24"/>
          <w:szCs w:val="24"/>
        </w:rPr>
        <w:t xml:space="preserve">                    </w:t>
      </w:r>
      <w:r>
        <w:rPr>
          <w:rFonts w:ascii="Times New Roman" w:hAnsi="Times New Roman" w:cs="Times New Roman"/>
          <w:i/>
          <w:sz w:val="24"/>
          <w:szCs w:val="24"/>
        </w:rPr>
        <w:tab/>
      </w:r>
      <w:r>
        <w:rPr>
          <w:rFonts w:ascii="Times New Roman" w:hAnsi="Times New Roman" w:cs="Times New Roman"/>
          <w:i/>
          <w:sz w:val="24"/>
          <w:szCs w:val="24"/>
        </w:rPr>
        <w:tab/>
      </w:r>
      <w:r w:rsidR="002234B5" w:rsidRPr="00E32BC5">
        <w:rPr>
          <w:rFonts w:ascii="Times New Roman" w:hAnsi="Times New Roman" w:cs="Times New Roman"/>
          <w:b/>
          <w:sz w:val="24"/>
          <w:szCs w:val="24"/>
        </w:rPr>
        <w:t>6</w:t>
      </w:r>
      <w:r>
        <w:rPr>
          <w:rFonts w:ascii="Times New Roman" w:hAnsi="Times New Roman" w:cs="Times New Roman"/>
          <w:b/>
          <w:sz w:val="24"/>
          <w:szCs w:val="24"/>
          <w:vertAlign w:val="superscript"/>
        </w:rPr>
        <w:t>th</w:t>
      </w:r>
      <w:r w:rsidR="002234B5" w:rsidRPr="00E32BC5">
        <w:rPr>
          <w:rFonts w:ascii="Times New Roman" w:hAnsi="Times New Roman" w:cs="Times New Roman"/>
          <w:b/>
          <w:sz w:val="24"/>
          <w:szCs w:val="24"/>
        </w:rPr>
        <w:t xml:space="preserve"> Defendant</w:t>
      </w:r>
      <w:r w:rsidR="001128BE" w:rsidRPr="00E32BC5">
        <w:rPr>
          <w:rFonts w:ascii="Times New Roman" w:hAnsi="Times New Roman" w:cs="Times New Roman"/>
          <w:b/>
          <w:sz w:val="24"/>
          <w:szCs w:val="24"/>
        </w:rPr>
        <w:tab/>
      </w:r>
      <w:r w:rsidR="001128BE" w:rsidRPr="00E32BC5">
        <w:rPr>
          <w:rFonts w:ascii="Times New Roman" w:hAnsi="Times New Roman" w:cs="Times New Roman"/>
          <w:sz w:val="24"/>
          <w:szCs w:val="24"/>
        </w:rPr>
        <w:tab/>
      </w:r>
      <w:r w:rsidR="001128BE" w:rsidRPr="00E32BC5">
        <w:rPr>
          <w:rFonts w:ascii="Times New Roman" w:hAnsi="Times New Roman" w:cs="Times New Roman"/>
          <w:sz w:val="24"/>
          <w:szCs w:val="24"/>
        </w:rPr>
        <w:tab/>
      </w:r>
    </w:p>
    <w:p w14:paraId="4709F6B7" w14:textId="77777777" w:rsidR="00BB1A3E" w:rsidRPr="00E32BC5" w:rsidRDefault="001128BE" w:rsidP="001128BE">
      <w:pPr>
        <w:tabs>
          <w:tab w:val="left" w:pos="540"/>
          <w:tab w:val="left" w:pos="4092"/>
        </w:tabs>
        <w:spacing w:after="0" w:line="240" w:lineRule="auto"/>
        <w:rPr>
          <w:rFonts w:ascii="Times New Roman" w:hAnsi="Times New Roman" w:cs="Times New Roman"/>
          <w:b/>
          <w:sz w:val="24"/>
          <w:szCs w:val="24"/>
        </w:rPr>
      </w:pPr>
      <w:r w:rsidRPr="00E32BC5">
        <w:rPr>
          <w:rFonts w:ascii="Times New Roman" w:hAnsi="Times New Roman" w:cs="Times New Roman"/>
          <w:i/>
          <w:sz w:val="24"/>
          <w:szCs w:val="24"/>
        </w:rPr>
        <w:t>(</w:t>
      </w:r>
      <w:r w:rsidR="00103298" w:rsidRPr="00E32BC5">
        <w:rPr>
          <w:rFonts w:ascii="Times New Roman" w:hAnsi="Times New Roman" w:cs="Times New Roman"/>
          <w:i/>
          <w:sz w:val="24"/>
          <w:szCs w:val="24"/>
        </w:rPr>
        <w:t>Unrepresented</w:t>
      </w:r>
      <w:r w:rsidRPr="00E32BC5">
        <w:rPr>
          <w:rFonts w:ascii="Times New Roman" w:hAnsi="Times New Roman" w:cs="Times New Roman"/>
          <w:i/>
          <w:sz w:val="24"/>
          <w:szCs w:val="24"/>
        </w:rPr>
        <w:t>)</w:t>
      </w:r>
      <w:r w:rsidRPr="00E32BC5">
        <w:rPr>
          <w:rFonts w:ascii="Times New Roman" w:hAnsi="Times New Roman" w:cs="Times New Roman"/>
          <w:i/>
          <w:sz w:val="24"/>
          <w:szCs w:val="24"/>
        </w:rPr>
        <w:tab/>
      </w:r>
      <w:r w:rsidRPr="00E32BC5">
        <w:rPr>
          <w:rFonts w:ascii="Times New Roman" w:hAnsi="Times New Roman" w:cs="Times New Roman"/>
          <w:i/>
          <w:sz w:val="24"/>
          <w:szCs w:val="24"/>
        </w:rPr>
        <w:tab/>
      </w:r>
      <w:r w:rsidRPr="00E32BC5">
        <w:rPr>
          <w:rFonts w:ascii="Times New Roman" w:hAnsi="Times New Roman" w:cs="Times New Roman"/>
          <w:i/>
          <w:sz w:val="24"/>
          <w:szCs w:val="24"/>
        </w:rPr>
        <w:tab/>
      </w:r>
      <w:r w:rsidRPr="00E32BC5">
        <w:rPr>
          <w:rFonts w:ascii="Times New Roman" w:hAnsi="Times New Roman" w:cs="Times New Roman"/>
          <w:i/>
          <w:sz w:val="24"/>
          <w:szCs w:val="24"/>
        </w:rPr>
        <w:tab/>
      </w:r>
      <w:r w:rsidRPr="00E32BC5">
        <w:rPr>
          <w:rFonts w:ascii="Times New Roman" w:hAnsi="Times New Roman" w:cs="Times New Roman"/>
          <w:i/>
          <w:sz w:val="24"/>
          <w:szCs w:val="24"/>
        </w:rPr>
        <w:tab/>
      </w:r>
    </w:p>
    <w:p w14:paraId="1EA5AE6E" w14:textId="77777777" w:rsidR="00E62019" w:rsidRPr="00E32BC5" w:rsidRDefault="00E62019" w:rsidP="001128BE">
      <w:pPr>
        <w:tabs>
          <w:tab w:val="left" w:pos="540"/>
          <w:tab w:val="left" w:pos="4092"/>
        </w:tabs>
        <w:spacing w:after="0" w:line="240" w:lineRule="auto"/>
        <w:rPr>
          <w:rFonts w:ascii="Times New Roman" w:hAnsi="Times New Roman" w:cs="Times New Roman"/>
          <w:b/>
          <w:sz w:val="24"/>
          <w:szCs w:val="24"/>
        </w:rPr>
      </w:pPr>
      <w:r w:rsidRPr="00E32BC5">
        <w:rPr>
          <w:rFonts w:ascii="Times New Roman" w:hAnsi="Times New Roman" w:cs="Times New Roman"/>
          <w:b/>
          <w:sz w:val="24"/>
          <w:szCs w:val="24"/>
        </w:rPr>
        <w:tab/>
      </w:r>
      <w:r w:rsidRPr="00E32BC5">
        <w:rPr>
          <w:rFonts w:ascii="Times New Roman" w:hAnsi="Times New Roman" w:cs="Times New Roman"/>
          <w:b/>
          <w:sz w:val="24"/>
          <w:szCs w:val="24"/>
        </w:rPr>
        <w:tab/>
      </w:r>
      <w:r w:rsidRPr="00E32BC5">
        <w:rPr>
          <w:rFonts w:ascii="Times New Roman" w:hAnsi="Times New Roman" w:cs="Times New Roman"/>
          <w:b/>
          <w:sz w:val="24"/>
          <w:szCs w:val="24"/>
        </w:rPr>
        <w:tab/>
      </w:r>
      <w:r w:rsidRPr="00E32BC5">
        <w:rPr>
          <w:rFonts w:ascii="Times New Roman" w:hAnsi="Times New Roman" w:cs="Times New Roman"/>
          <w:b/>
          <w:sz w:val="24"/>
          <w:szCs w:val="24"/>
        </w:rPr>
        <w:tab/>
      </w:r>
      <w:r w:rsidRPr="00E32BC5">
        <w:rPr>
          <w:rFonts w:ascii="Times New Roman" w:hAnsi="Times New Roman" w:cs="Times New Roman"/>
          <w:b/>
          <w:sz w:val="24"/>
          <w:szCs w:val="24"/>
        </w:rPr>
        <w:tab/>
      </w:r>
    </w:p>
    <w:p w14:paraId="55216A62" w14:textId="379DE079" w:rsidR="00405958" w:rsidRPr="00E32BC5" w:rsidRDefault="00405958" w:rsidP="00433F58">
      <w:pPr>
        <w:pBdr>
          <w:top w:val="single" w:sz="4" w:space="1" w:color="auto"/>
          <w:bottom w:val="single" w:sz="4" w:space="1" w:color="auto"/>
        </w:pBdr>
        <w:spacing w:before="120" w:after="0" w:line="240" w:lineRule="auto"/>
        <w:ind w:left="1886" w:hanging="1886"/>
        <w:rPr>
          <w:rFonts w:ascii="Times New Roman" w:hAnsi="Times New Roman" w:cs="Times New Roman"/>
          <w:sz w:val="24"/>
          <w:szCs w:val="24"/>
        </w:rPr>
      </w:pPr>
      <w:r w:rsidRPr="00E32BC5">
        <w:rPr>
          <w:rFonts w:ascii="Times New Roman" w:hAnsi="Times New Roman" w:cs="Times New Roman"/>
          <w:b/>
          <w:sz w:val="24"/>
          <w:szCs w:val="24"/>
        </w:rPr>
        <w:t>Neutral Citation:</w:t>
      </w:r>
      <w:r w:rsidR="004A2599" w:rsidRPr="00E32BC5">
        <w:rPr>
          <w:rFonts w:ascii="Times New Roman" w:hAnsi="Times New Roman" w:cs="Times New Roman"/>
          <w:sz w:val="24"/>
          <w:szCs w:val="24"/>
        </w:rPr>
        <w:t xml:space="preserve"> </w:t>
      </w:r>
      <w:r w:rsidR="004A2599" w:rsidRPr="00E32BC5">
        <w:rPr>
          <w:rFonts w:ascii="Times New Roman" w:hAnsi="Times New Roman" w:cs="Times New Roman"/>
          <w:sz w:val="24"/>
          <w:szCs w:val="24"/>
        </w:rPr>
        <w:tab/>
      </w:r>
      <w:r w:rsidR="00433F58">
        <w:rPr>
          <w:rFonts w:ascii="Times New Roman" w:hAnsi="Times New Roman" w:cs="Times New Roman"/>
          <w:i/>
          <w:sz w:val="24"/>
          <w:szCs w:val="24"/>
        </w:rPr>
        <w:t>Camille &amp; Anor</w:t>
      </w:r>
      <w:r w:rsidR="00D31F1B" w:rsidRPr="00E32BC5">
        <w:rPr>
          <w:rFonts w:ascii="Times New Roman" w:hAnsi="Times New Roman" w:cs="Times New Roman"/>
          <w:i/>
          <w:sz w:val="24"/>
          <w:szCs w:val="24"/>
        </w:rPr>
        <w:t xml:space="preserve"> v </w:t>
      </w:r>
      <w:r w:rsidR="002D43E1" w:rsidRPr="00E32BC5">
        <w:rPr>
          <w:rFonts w:ascii="Times New Roman" w:hAnsi="Times New Roman" w:cs="Times New Roman"/>
          <w:i/>
          <w:sz w:val="24"/>
          <w:szCs w:val="24"/>
        </w:rPr>
        <w:t>Kolsh</w:t>
      </w:r>
      <w:r w:rsidR="00652326" w:rsidRPr="00E32BC5">
        <w:rPr>
          <w:rFonts w:ascii="Times New Roman" w:hAnsi="Times New Roman" w:cs="Times New Roman"/>
          <w:i/>
          <w:sz w:val="24"/>
          <w:szCs w:val="24"/>
        </w:rPr>
        <w:t xml:space="preserve"> &amp; Ors</w:t>
      </w:r>
      <w:r w:rsidR="00662CEA" w:rsidRPr="00E32BC5">
        <w:rPr>
          <w:rFonts w:ascii="Times New Roman" w:hAnsi="Times New Roman" w:cs="Times New Roman"/>
          <w:i/>
          <w:sz w:val="24"/>
          <w:szCs w:val="24"/>
        </w:rPr>
        <w:t xml:space="preserve"> </w:t>
      </w:r>
      <w:r w:rsidR="00433F58">
        <w:rPr>
          <w:rFonts w:ascii="Times New Roman" w:hAnsi="Times New Roman" w:cs="Times New Roman"/>
          <w:sz w:val="24"/>
          <w:szCs w:val="24"/>
        </w:rPr>
        <w:t>(</w:t>
      </w:r>
      <w:r w:rsidR="00D31F1B" w:rsidRPr="00E32BC5">
        <w:rPr>
          <w:rFonts w:ascii="Times New Roman" w:hAnsi="Times New Roman" w:cs="Times New Roman"/>
          <w:sz w:val="24"/>
          <w:szCs w:val="24"/>
        </w:rPr>
        <w:t xml:space="preserve">CS </w:t>
      </w:r>
      <w:r w:rsidR="002234B5" w:rsidRPr="00E32BC5">
        <w:rPr>
          <w:rFonts w:ascii="Times New Roman" w:hAnsi="Times New Roman" w:cs="Times New Roman"/>
          <w:sz w:val="24"/>
          <w:szCs w:val="24"/>
        </w:rPr>
        <w:t>91/2019</w:t>
      </w:r>
      <w:r w:rsidR="00433F58">
        <w:rPr>
          <w:rFonts w:ascii="Times New Roman" w:hAnsi="Times New Roman" w:cs="Times New Roman"/>
          <w:sz w:val="24"/>
          <w:szCs w:val="24"/>
        </w:rPr>
        <w:t>)</w:t>
      </w:r>
      <w:r w:rsidR="002234B5" w:rsidRPr="00E32BC5">
        <w:rPr>
          <w:rFonts w:ascii="Times New Roman" w:hAnsi="Times New Roman" w:cs="Times New Roman"/>
          <w:sz w:val="24"/>
          <w:szCs w:val="24"/>
        </w:rPr>
        <w:t xml:space="preserve"> [2019] SCSC</w:t>
      </w:r>
      <w:r w:rsidR="00044130">
        <w:rPr>
          <w:rFonts w:ascii="Times New Roman" w:hAnsi="Times New Roman" w:cs="Times New Roman"/>
          <w:sz w:val="24"/>
          <w:szCs w:val="24"/>
        </w:rPr>
        <w:t xml:space="preserve">   </w:t>
      </w:r>
      <w:r w:rsidR="00433F58">
        <w:rPr>
          <w:rFonts w:ascii="Times New Roman" w:hAnsi="Times New Roman" w:cs="Times New Roman"/>
          <w:sz w:val="24"/>
          <w:szCs w:val="24"/>
        </w:rPr>
        <w:t xml:space="preserve"> (</w:t>
      </w:r>
      <w:r w:rsidR="00044130">
        <w:rPr>
          <w:rFonts w:ascii="Times New Roman" w:hAnsi="Times New Roman" w:cs="Times New Roman"/>
          <w:sz w:val="24"/>
          <w:szCs w:val="24"/>
        </w:rPr>
        <w:t>29</w:t>
      </w:r>
      <w:r w:rsidR="00044130" w:rsidRPr="00044130">
        <w:rPr>
          <w:rFonts w:ascii="Times New Roman" w:hAnsi="Times New Roman" w:cs="Times New Roman"/>
          <w:sz w:val="24"/>
          <w:szCs w:val="24"/>
          <w:vertAlign w:val="superscript"/>
        </w:rPr>
        <w:t>th</w:t>
      </w:r>
      <w:r w:rsidR="00044130">
        <w:rPr>
          <w:rFonts w:ascii="Times New Roman" w:hAnsi="Times New Roman" w:cs="Times New Roman"/>
          <w:sz w:val="24"/>
          <w:szCs w:val="24"/>
        </w:rPr>
        <w:t xml:space="preserve"> November </w:t>
      </w:r>
      <w:r w:rsidR="00433F58">
        <w:rPr>
          <w:rFonts w:ascii="Times New Roman" w:hAnsi="Times New Roman" w:cs="Times New Roman"/>
          <w:sz w:val="24"/>
          <w:szCs w:val="24"/>
        </w:rPr>
        <w:t>2023)</w:t>
      </w:r>
    </w:p>
    <w:p w14:paraId="7DFB02D2" w14:textId="77777777" w:rsidR="002E2AE3" w:rsidRPr="00E32BC5" w:rsidRDefault="009F125D" w:rsidP="00433F58">
      <w:pPr>
        <w:pBdr>
          <w:top w:val="single" w:sz="4" w:space="1" w:color="auto"/>
          <w:bottom w:val="single" w:sz="4" w:space="1" w:color="auto"/>
        </w:pBdr>
        <w:spacing w:after="0" w:line="240" w:lineRule="auto"/>
        <w:ind w:left="1890" w:hanging="1890"/>
        <w:rPr>
          <w:rFonts w:ascii="Times New Roman" w:hAnsi="Times New Roman" w:cs="Times New Roman"/>
          <w:sz w:val="24"/>
          <w:szCs w:val="24"/>
        </w:rPr>
      </w:pPr>
      <w:r w:rsidRPr="00E32BC5">
        <w:rPr>
          <w:rFonts w:ascii="Times New Roman" w:hAnsi="Times New Roman" w:cs="Times New Roman"/>
          <w:b/>
          <w:sz w:val="24"/>
          <w:szCs w:val="24"/>
        </w:rPr>
        <w:t>Before</w:t>
      </w:r>
      <w:r w:rsidR="00405958" w:rsidRPr="00E32BC5">
        <w:rPr>
          <w:rFonts w:ascii="Times New Roman" w:hAnsi="Times New Roman" w:cs="Times New Roman"/>
          <w:b/>
          <w:sz w:val="24"/>
          <w:szCs w:val="24"/>
        </w:rPr>
        <w:t xml:space="preserve">: </w:t>
      </w:r>
      <w:r w:rsidR="004A2599" w:rsidRPr="00E32BC5">
        <w:rPr>
          <w:rFonts w:ascii="Times New Roman" w:hAnsi="Times New Roman" w:cs="Times New Roman"/>
          <w:b/>
          <w:sz w:val="24"/>
          <w:szCs w:val="24"/>
        </w:rPr>
        <w:tab/>
      </w:r>
      <w:r w:rsidR="002D43E1" w:rsidRPr="00E32BC5">
        <w:rPr>
          <w:rFonts w:ascii="Times New Roman" w:hAnsi="Times New Roman" w:cs="Times New Roman"/>
          <w:sz w:val="24"/>
          <w:szCs w:val="24"/>
        </w:rPr>
        <w:t xml:space="preserve">Govinden </w:t>
      </w:r>
      <w:r w:rsidR="002234B5" w:rsidRPr="00E32BC5">
        <w:rPr>
          <w:rFonts w:ascii="Times New Roman" w:hAnsi="Times New Roman" w:cs="Times New Roman"/>
          <w:sz w:val="24"/>
          <w:szCs w:val="24"/>
        </w:rPr>
        <w:t>C</w:t>
      </w:r>
      <w:r w:rsidR="002D43E1" w:rsidRPr="00E32BC5">
        <w:rPr>
          <w:rFonts w:ascii="Times New Roman" w:hAnsi="Times New Roman" w:cs="Times New Roman"/>
          <w:sz w:val="24"/>
          <w:szCs w:val="24"/>
        </w:rPr>
        <w:t>J</w:t>
      </w:r>
    </w:p>
    <w:p w14:paraId="21A82E99" w14:textId="0A2AC8C9" w:rsidR="002D43E1" w:rsidRPr="00862FBC" w:rsidRDefault="00346D7F" w:rsidP="00AD1006">
      <w:pPr>
        <w:pBdr>
          <w:top w:val="single" w:sz="4" w:space="1" w:color="auto"/>
          <w:bottom w:val="single" w:sz="4" w:space="1" w:color="auto"/>
        </w:pBdr>
        <w:spacing w:after="0" w:line="240" w:lineRule="auto"/>
        <w:ind w:left="1890" w:hanging="1890"/>
        <w:jc w:val="both"/>
        <w:rPr>
          <w:rFonts w:ascii="Times New Roman" w:hAnsi="Times New Roman" w:cs="Times New Roman"/>
          <w:sz w:val="24"/>
          <w:szCs w:val="24"/>
        </w:rPr>
      </w:pPr>
      <w:r w:rsidRPr="00E32BC5">
        <w:rPr>
          <w:rFonts w:ascii="Times New Roman" w:hAnsi="Times New Roman" w:cs="Times New Roman"/>
          <w:b/>
          <w:sz w:val="24"/>
          <w:szCs w:val="24"/>
        </w:rPr>
        <w:t xml:space="preserve">Summary: </w:t>
      </w:r>
      <w:r w:rsidR="00F33B83" w:rsidRPr="00E32BC5">
        <w:rPr>
          <w:rFonts w:ascii="Times New Roman" w:hAnsi="Times New Roman" w:cs="Times New Roman"/>
          <w:b/>
          <w:sz w:val="24"/>
          <w:szCs w:val="24"/>
        </w:rPr>
        <w:tab/>
      </w:r>
      <w:r w:rsidR="00862FBC">
        <w:rPr>
          <w:rFonts w:ascii="Times New Roman" w:hAnsi="Times New Roman" w:cs="Times New Roman"/>
          <w:sz w:val="24"/>
          <w:szCs w:val="24"/>
        </w:rPr>
        <w:t>P</w:t>
      </w:r>
      <w:r w:rsidR="00303933">
        <w:rPr>
          <w:rFonts w:ascii="Times New Roman" w:hAnsi="Times New Roman" w:cs="Times New Roman"/>
          <w:sz w:val="24"/>
          <w:szCs w:val="24"/>
        </w:rPr>
        <w:t>ossession of the status of</w:t>
      </w:r>
      <w:r w:rsidR="00862FBC" w:rsidRPr="00862FBC">
        <w:rPr>
          <w:rFonts w:ascii="Times New Roman" w:hAnsi="Times New Roman" w:cs="Times New Roman"/>
          <w:sz w:val="24"/>
          <w:szCs w:val="24"/>
        </w:rPr>
        <w:t xml:space="preserve"> </w:t>
      </w:r>
      <w:r w:rsidR="00303933">
        <w:rPr>
          <w:rFonts w:ascii="Times New Roman" w:hAnsi="Times New Roman" w:cs="Times New Roman"/>
          <w:sz w:val="24"/>
          <w:szCs w:val="24"/>
        </w:rPr>
        <w:t>i</w:t>
      </w:r>
      <w:r w:rsidR="00862FBC" w:rsidRPr="00862FBC">
        <w:rPr>
          <w:rFonts w:ascii="Times New Roman" w:hAnsi="Times New Roman" w:cs="Times New Roman"/>
          <w:sz w:val="24"/>
          <w:szCs w:val="24"/>
        </w:rPr>
        <w:t>l</w:t>
      </w:r>
      <w:r w:rsidR="00303933">
        <w:rPr>
          <w:rFonts w:ascii="Times New Roman" w:hAnsi="Times New Roman" w:cs="Times New Roman"/>
          <w:sz w:val="24"/>
          <w:szCs w:val="24"/>
        </w:rPr>
        <w:t>l</w:t>
      </w:r>
      <w:r w:rsidR="00862FBC" w:rsidRPr="00862FBC">
        <w:rPr>
          <w:rFonts w:ascii="Times New Roman" w:hAnsi="Times New Roman" w:cs="Times New Roman"/>
          <w:sz w:val="24"/>
          <w:szCs w:val="24"/>
        </w:rPr>
        <w:t>egitimate child</w:t>
      </w:r>
      <w:r w:rsidR="00303933">
        <w:rPr>
          <w:rFonts w:ascii="Times New Roman" w:hAnsi="Times New Roman" w:cs="Times New Roman"/>
          <w:sz w:val="24"/>
          <w:szCs w:val="24"/>
        </w:rPr>
        <w:t xml:space="preserve"> children</w:t>
      </w:r>
      <w:r w:rsidR="00862FBC">
        <w:rPr>
          <w:rFonts w:ascii="Times New Roman" w:hAnsi="Times New Roman" w:cs="Times New Roman"/>
          <w:sz w:val="24"/>
          <w:szCs w:val="24"/>
        </w:rPr>
        <w:t>; C</w:t>
      </w:r>
      <w:r w:rsidR="00862FBC" w:rsidRPr="00862FBC">
        <w:rPr>
          <w:rFonts w:ascii="Times New Roman" w:hAnsi="Times New Roman" w:cs="Times New Roman"/>
          <w:sz w:val="24"/>
          <w:szCs w:val="24"/>
        </w:rPr>
        <w:t>oincidence of facts indicating the relationship of descent and parenthood</w:t>
      </w:r>
      <w:r w:rsidR="00862FBC">
        <w:rPr>
          <w:rFonts w:ascii="Times New Roman" w:hAnsi="Times New Roman" w:cs="Times New Roman"/>
          <w:sz w:val="24"/>
          <w:szCs w:val="24"/>
        </w:rPr>
        <w:t xml:space="preserve">; </w:t>
      </w:r>
      <w:r w:rsidR="00862FBC" w:rsidRPr="00862FBC">
        <w:rPr>
          <w:rFonts w:ascii="Times New Roman" w:hAnsi="Times New Roman" w:cs="Times New Roman"/>
          <w:sz w:val="24"/>
          <w:szCs w:val="24"/>
        </w:rPr>
        <w:t>paternal descen</w:t>
      </w:r>
      <w:r w:rsidR="00862FBC">
        <w:rPr>
          <w:rFonts w:ascii="Times New Roman" w:hAnsi="Times New Roman" w:cs="Times New Roman"/>
          <w:sz w:val="24"/>
          <w:szCs w:val="24"/>
        </w:rPr>
        <w:t>t</w:t>
      </w:r>
      <w:r w:rsidR="00862FBC" w:rsidRPr="00862FBC">
        <w:rPr>
          <w:rFonts w:ascii="Times New Roman" w:hAnsi="Times New Roman" w:cs="Times New Roman"/>
          <w:sz w:val="24"/>
          <w:szCs w:val="24"/>
        </w:rPr>
        <w:t xml:space="preserve"> pursuant to the provisions of Articles 340 and 321 of the Civil Code </w:t>
      </w:r>
      <w:r w:rsidR="00F515C3">
        <w:rPr>
          <w:rFonts w:ascii="Times New Roman" w:hAnsi="Times New Roman" w:cs="Times New Roman"/>
          <w:sz w:val="24"/>
          <w:szCs w:val="24"/>
        </w:rPr>
        <w:t xml:space="preserve">of Seychelles; </w:t>
      </w:r>
      <w:r w:rsidR="00AD1006">
        <w:rPr>
          <w:rFonts w:ascii="Times New Roman" w:hAnsi="Times New Roman" w:cs="Times New Roman"/>
          <w:sz w:val="24"/>
          <w:szCs w:val="24"/>
        </w:rPr>
        <w:t>M</w:t>
      </w:r>
      <w:r w:rsidR="00AD1006" w:rsidRPr="00AD1006">
        <w:rPr>
          <w:rFonts w:ascii="Times New Roman" w:hAnsi="Times New Roman" w:cs="Times New Roman"/>
          <w:sz w:val="24"/>
          <w:szCs w:val="24"/>
        </w:rPr>
        <w:t>ore than one cause of action in the same suit</w:t>
      </w:r>
      <w:r w:rsidR="00303933">
        <w:rPr>
          <w:rFonts w:ascii="Times New Roman" w:hAnsi="Times New Roman" w:cs="Times New Roman"/>
          <w:sz w:val="24"/>
          <w:szCs w:val="24"/>
        </w:rPr>
        <w:t>, removal of a cause.</w:t>
      </w:r>
    </w:p>
    <w:p w14:paraId="4C10643F" w14:textId="50AEEF95" w:rsidR="00344425" w:rsidRPr="00E32BC5" w:rsidRDefault="00344425" w:rsidP="00433F58">
      <w:pPr>
        <w:pBdr>
          <w:top w:val="single" w:sz="4" w:space="1" w:color="auto"/>
          <w:bottom w:val="single" w:sz="4" w:space="1" w:color="auto"/>
        </w:pBdr>
        <w:tabs>
          <w:tab w:val="left" w:pos="720"/>
          <w:tab w:val="left" w:pos="1440"/>
          <w:tab w:val="left" w:pos="2160"/>
        </w:tabs>
        <w:spacing w:after="0" w:line="240" w:lineRule="auto"/>
        <w:ind w:left="1890" w:hanging="1890"/>
        <w:rPr>
          <w:rFonts w:ascii="Times New Roman" w:hAnsi="Times New Roman" w:cs="Times New Roman"/>
          <w:sz w:val="24"/>
          <w:szCs w:val="24"/>
        </w:rPr>
      </w:pPr>
      <w:r w:rsidRPr="00E32BC5">
        <w:rPr>
          <w:rFonts w:ascii="Times New Roman" w:hAnsi="Times New Roman" w:cs="Times New Roman"/>
          <w:b/>
          <w:sz w:val="24"/>
          <w:szCs w:val="24"/>
        </w:rPr>
        <w:t xml:space="preserve">Heard: </w:t>
      </w:r>
      <w:r w:rsidR="005B12AA" w:rsidRPr="00E32BC5">
        <w:rPr>
          <w:rFonts w:ascii="Times New Roman" w:hAnsi="Times New Roman" w:cs="Times New Roman"/>
          <w:sz w:val="24"/>
          <w:szCs w:val="24"/>
        </w:rPr>
        <w:tab/>
      </w:r>
      <w:r w:rsidR="005B12AA" w:rsidRPr="00E32BC5">
        <w:rPr>
          <w:rFonts w:ascii="Times New Roman" w:hAnsi="Times New Roman" w:cs="Times New Roman"/>
          <w:sz w:val="24"/>
          <w:szCs w:val="24"/>
        </w:rPr>
        <w:tab/>
      </w:r>
      <w:r w:rsidR="000E61EE">
        <w:rPr>
          <w:rFonts w:ascii="Times New Roman" w:hAnsi="Times New Roman" w:cs="Times New Roman"/>
          <w:sz w:val="24"/>
          <w:szCs w:val="24"/>
        </w:rPr>
        <w:t>1/12/21;2/12/21;6/12/21;6/10/22;7/10/22;10/10/22;13/10/22;14/10;22</w:t>
      </w:r>
      <w:r w:rsidR="00862FBC">
        <w:rPr>
          <w:rFonts w:ascii="Times New Roman" w:hAnsi="Times New Roman" w:cs="Times New Roman"/>
          <w:sz w:val="24"/>
          <w:szCs w:val="24"/>
        </w:rPr>
        <w:t xml:space="preserve"> </w:t>
      </w:r>
    </w:p>
    <w:p w14:paraId="2E88C769" w14:textId="4749B534" w:rsidR="00F33B83" w:rsidRPr="00433F58" w:rsidRDefault="00344425" w:rsidP="00433F58">
      <w:pPr>
        <w:pBdr>
          <w:top w:val="single" w:sz="4" w:space="1" w:color="auto"/>
          <w:bottom w:val="single" w:sz="4" w:space="1" w:color="auto"/>
        </w:pBdr>
        <w:spacing w:after="0" w:line="240" w:lineRule="auto"/>
        <w:ind w:left="1890" w:hanging="1890"/>
        <w:rPr>
          <w:rFonts w:ascii="Times New Roman" w:hAnsi="Times New Roman" w:cs="Times New Roman"/>
          <w:sz w:val="24"/>
          <w:szCs w:val="24"/>
        </w:rPr>
      </w:pPr>
      <w:r w:rsidRPr="00E32BC5">
        <w:rPr>
          <w:rFonts w:ascii="Times New Roman" w:hAnsi="Times New Roman" w:cs="Times New Roman"/>
          <w:b/>
          <w:sz w:val="24"/>
          <w:szCs w:val="24"/>
        </w:rPr>
        <w:t>Delivered:</w:t>
      </w:r>
      <w:r w:rsidR="004A2599" w:rsidRPr="00E32BC5">
        <w:rPr>
          <w:rFonts w:ascii="Times New Roman" w:hAnsi="Times New Roman" w:cs="Times New Roman"/>
          <w:b/>
          <w:sz w:val="24"/>
          <w:szCs w:val="24"/>
        </w:rPr>
        <w:tab/>
      </w:r>
      <w:r w:rsidR="00CA6137">
        <w:rPr>
          <w:rFonts w:ascii="Times New Roman" w:hAnsi="Times New Roman" w:cs="Times New Roman"/>
          <w:sz w:val="24"/>
          <w:szCs w:val="24"/>
        </w:rPr>
        <w:t>29</w:t>
      </w:r>
      <w:r w:rsidR="00CA6137" w:rsidRPr="00CA6137">
        <w:rPr>
          <w:rFonts w:ascii="Times New Roman" w:hAnsi="Times New Roman" w:cs="Times New Roman"/>
          <w:sz w:val="24"/>
          <w:szCs w:val="24"/>
          <w:vertAlign w:val="superscript"/>
        </w:rPr>
        <w:t>th</w:t>
      </w:r>
      <w:r w:rsidR="00CA6137">
        <w:rPr>
          <w:rFonts w:ascii="Times New Roman" w:hAnsi="Times New Roman" w:cs="Times New Roman"/>
          <w:sz w:val="24"/>
          <w:szCs w:val="24"/>
        </w:rPr>
        <w:t xml:space="preserve"> November</w:t>
      </w:r>
      <w:r w:rsidR="002234B5" w:rsidRPr="00E32BC5">
        <w:rPr>
          <w:rFonts w:ascii="Times New Roman" w:hAnsi="Times New Roman" w:cs="Times New Roman"/>
          <w:sz w:val="24"/>
          <w:szCs w:val="24"/>
        </w:rPr>
        <w:t xml:space="preserve"> 2023</w:t>
      </w:r>
    </w:p>
    <w:p w14:paraId="5056CA94" w14:textId="77777777" w:rsidR="002B2B5F" w:rsidRDefault="002B2B5F" w:rsidP="00433F58">
      <w:pPr>
        <w:pBdr>
          <w:top w:val="single" w:sz="4" w:space="1" w:color="auto"/>
          <w:bottom w:val="single" w:sz="4" w:space="1" w:color="auto"/>
        </w:pBdr>
        <w:rPr>
          <w:rFonts w:ascii="Times New Roman" w:hAnsi="Times New Roman" w:cs="Times New Roman"/>
          <w:b/>
          <w:sz w:val="24"/>
          <w:szCs w:val="24"/>
        </w:rPr>
      </w:pPr>
      <w:r>
        <w:rPr>
          <w:rFonts w:ascii="Times New Roman" w:hAnsi="Times New Roman" w:cs="Times New Roman"/>
          <w:b/>
          <w:sz w:val="24"/>
          <w:szCs w:val="24"/>
        </w:rPr>
        <w:br w:type="page"/>
      </w:r>
    </w:p>
    <w:p w14:paraId="2CA67BE3" w14:textId="77777777" w:rsidR="00F33B83" w:rsidRPr="00E32BC5" w:rsidRDefault="002B2B5F" w:rsidP="00214DB4">
      <w:pPr>
        <w:pBdr>
          <w:top w:val="single" w:sz="4" w:space="1" w:color="auto"/>
          <w:bottom w:val="single" w:sz="4" w:space="1" w:color="auto"/>
        </w:pBdr>
        <w:spacing w:before="120" w:after="12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br/>
      </w:r>
      <w:r w:rsidR="002234B5" w:rsidRPr="00E32BC5">
        <w:rPr>
          <w:rFonts w:ascii="Times New Roman" w:hAnsi="Times New Roman" w:cs="Times New Roman"/>
          <w:b/>
          <w:sz w:val="24"/>
          <w:szCs w:val="24"/>
        </w:rPr>
        <w:t>JUDGMENT</w:t>
      </w:r>
    </w:p>
    <w:p w14:paraId="09EB916E" w14:textId="77777777" w:rsidR="00F33B83" w:rsidRPr="00E32BC5" w:rsidRDefault="00F33B83" w:rsidP="00662CEA">
      <w:pPr>
        <w:pBdr>
          <w:top w:val="single" w:sz="4" w:space="1" w:color="auto"/>
          <w:bottom w:val="single" w:sz="4" w:space="1" w:color="auto"/>
        </w:pBdr>
        <w:tabs>
          <w:tab w:val="left" w:pos="2892"/>
        </w:tabs>
        <w:spacing w:after="0" w:line="276" w:lineRule="auto"/>
        <w:rPr>
          <w:rFonts w:ascii="Times New Roman" w:hAnsi="Times New Roman" w:cs="Times New Roman"/>
          <w:b/>
          <w:sz w:val="24"/>
          <w:szCs w:val="24"/>
        </w:rPr>
      </w:pPr>
    </w:p>
    <w:p w14:paraId="2D36D3E5" w14:textId="77777777" w:rsidR="00722761" w:rsidRDefault="00722761" w:rsidP="00722761">
      <w:pPr>
        <w:rPr>
          <w:rFonts w:ascii="Times New Roman" w:hAnsi="Times New Roman" w:cs="Times New Roman"/>
          <w:sz w:val="24"/>
          <w:szCs w:val="24"/>
        </w:rPr>
      </w:pPr>
    </w:p>
    <w:p w14:paraId="426194A0" w14:textId="7AA8B806" w:rsidR="00433F58" w:rsidRPr="00A4789D" w:rsidRDefault="00A4789D" w:rsidP="00A4789D">
      <w:pPr>
        <w:spacing w:before="240" w:line="360" w:lineRule="auto"/>
        <w:rPr>
          <w:rFonts w:ascii="Times New Roman" w:hAnsi="Times New Roman" w:cs="Times New Roman"/>
          <w:b/>
          <w:sz w:val="24"/>
          <w:szCs w:val="24"/>
        </w:rPr>
      </w:pPr>
      <w:r w:rsidRPr="00A4789D">
        <w:rPr>
          <w:rFonts w:ascii="Times New Roman" w:hAnsi="Times New Roman" w:cs="Times New Roman"/>
          <w:b/>
          <w:sz w:val="24"/>
          <w:szCs w:val="24"/>
        </w:rPr>
        <w:t>GOVINDEN CJ</w:t>
      </w:r>
    </w:p>
    <w:p w14:paraId="2B6BD51B" w14:textId="3F733914" w:rsidR="00D44692" w:rsidRDefault="00D44692" w:rsidP="00A4789D">
      <w:pPr>
        <w:pStyle w:val="NormalWeb"/>
        <w:spacing w:line="360" w:lineRule="auto"/>
        <w:rPr>
          <w:rStyle w:val="Strong"/>
        </w:rPr>
      </w:pPr>
      <w:r w:rsidRPr="00E32BC5">
        <w:rPr>
          <w:rStyle w:val="Strong"/>
        </w:rPr>
        <w:t>INTRODUCTION</w:t>
      </w:r>
    </w:p>
    <w:p w14:paraId="34499C76" w14:textId="09587B19" w:rsidR="00395892" w:rsidRDefault="00395892" w:rsidP="00395892">
      <w:pPr>
        <w:pStyle w:val="JudgmentText"/>
        <w:tabs>
          <w:tab w:val="left" w:pos="720"/>
        </w:tabs>
      </w:pPr>
      <w:r>
        <w:t xml:space="preserve">The </w:t>
      </w:r>
      <w:r w:rsidR="00D44692" w:rsidRPr="00E32BC5">
        <w:t>Plaintiff</w:t>
      </w:r>
      <w:r w:rsidR="00BB740A" w:rsidRPr="00E32BC5">
        <w:t xml:space="preserve">s </w:t>
      </w:r>
      <w:r>
        <w:t>filed a</w:t>
      </w:r>
      <w:r w:rsidR="00BB740A" w:rsidRPr="00E32BC5">
        <w:t xml:space="preserve"> </w:t>
      </w:r>
      <w:r w:rsidR="008742FD">
        <w:t>P</w:t>
      </w:r>
      <w:r w:rsidR="00BB740A" w:rsidRPr="00E32BC5">
        <w:t>laint dated 17</w:t>
      </w:r>
      <w:r w:rsidR="00F515C3" w:rsidRPr="00F515C3">
        <w:rPr>
          <w:vertAlign w:val="superscript"/>
        </w:rPr>
        <w:t>th</w:t>
      </w:r>
      <w:r w:rsidR="00BB740A" w:rsidRPr="00E32BC5">
        <w:t xml:space="preserve"> June 2019</w:t>
      </w:r>
      <w:r>
        <w:t xml:space="preserve"> and</w:t>
      </w:r>
      <w:r w:rsidR="00BB740A" w:rsidRPr="00E32BC5">
        <w:t xml:space="preserve"> are</w:t>
      </w:r>
      <w:r w:rsidR="00D44692" w:rsidRPr="00E32BC5">
        <w:t xml:space="preserve"> praying for a judgment declaring that </w:t>
      </w:r>
      <w:r w:rsidR="00A52594" w:rsidRPr="00E32BC5">
        <w:t>they are the natural childre</w:t>
      </w:r>
      <w:r w:rsidR="00BB740A" w:rsidRPr="00E32BC5">
        <w:t>n of the late France Alber</w:t>
      </w:r>
      <w:r w:rsidR="00A52594" w:rsidRPr="00E32BC5">
        <w:t>t</w:t>
      </w:r>
      <w:r w:rsidR="00BB740A" w:rsidRPr="00E32BC5">
        <w:t xml:space="preserve"> Rene</w:t>
      </w:r>
      <w:r w:rsidR="00D44692" w:rsidRPr="00E32BC5">
        <w:t xml:space="preserve"> (hereinafter referred to as the </w:t>
      </w:r>
      <w:r w:rsidR="00D44692" w:rsidRPr="00E32BC5">
        <w:rPr>
          <w:rStyle w:val="Emphasis"/>
        </w:rPr>
        <w:t>″deceased″</w:t>
      </w:r>
      <w:r w:rsidR="00D44692" w:rsidRPr="00E32BC5">
        <w:t>), who pa</w:t>
      </w:r>
      <w:r w:rsidR="00BB740A" w:rsidRPr="00E32BC5">
        <w:t xml:space="preserve">ssed away on </w:t>
      </w:r>
      <w:r w:rsidR="00A52594" w:rsidRPr="00E32BC5">
        <w:t>27</w:t>
      </w:r>
      <w:r w:rsidR="00A52594" w:rsidRPr="007562DC">
        <w:rPr>
          <w:vertAlign w:val="superscript"/>
        </w:rPr>
        <w:t>th</w:t>
      </w:r>
      <w:r w:rsidR="00A52594" w:rsidRPr="00E32BC5">
        <w:t xml:space="preserve"> February 2019</w:t>
      </w:r>
      <w:r w:rsidR="00416A7F" w:rsidRPr="00E32BC5">
        <w:t>. They fur</w:t>
      </w:r>
      <w:r w:rsidR="00A52594" w:rsidRPr="00E32BC5">
        <w:t>ther pray that as heirs of the d</w:t>
      </w:r>
      <w:r w:rsidR="00416A7F" w:rsidRPr="00E32BC5">
        <w:t>eceased they are</w:t>
      </w:r>
      <w:r w:rsidR="00A52594" w:rsidRPr="00E32BC5">
        <w:t xml:space="preserve"> also entitled to a share of his</w:t>
      </w:r>
      <w:r w:rsidR="00416A7F" w:rsidRPr="00E32BC5">
        <w:t xml:space="preserve"> estate under the principles of </w:t>
      </w:r>
      <w:r w:rsidR="00A52594" w:rsidRPr="00E32BC5">
        <w:t xml:space="preserve">reduction of inheritance </w:t>
      </w:r>
      <w:r w:rsidR="00232357" w:rsidRPr="00E32BC5">
        <w:t>as</w:t>
      </w:r>
      <w:r w:rsidR="00303933">
        <w:t xml:space="preserve"> they</w:t>
      </w:r>
      <w:r w:rsidR="00D67A5F" w:rsidRPr="00E32BC5">
        <w:t xml:space="preserve"> </w:t>
      </w:r>
      <w:r w:rsidR="00416A7F" w:rsidRPr="00E32BC5">
        <w:t>have been</w:t>
      </w:r>
      <w:r w:rsidR="007562DC">
        <w:t xml:space="preserve"> excluded from the Will of the d</w:t>
      </w:r>
      <w:r w:rsidR="00416A7F" w:rsidRPr="00E32BC5">
        <w:t>ecea</w:t>
      </w:r>
      <w:r w:rsidR="00A52594" w:rsidRPr="00E32BC5">
        <w:t>sed.</w:t>
      </w:r>
      <w:r w:rsidR="00123CE9">
        <w:t xml:space="preserve"> </w:t>
      </w:r>
    </w:p>
    <w:p w14:paraId="6C2C3392" w14:textId="6DBA6AFD" w:rsidR="007562DC" w:rsidRDefault="007562DC" w:rsidP="00395892">
      <w:pPr>
        <w:pStyle w:val="JudgmentText"/>
        <w:tabs>
          <w:tab w:val="left" w:pos="720"/>
        </w:tabs>
      </w:pPr>
      <w:r>
        <w:t>The 1</w:t>
      </w:r>
      <w:r w:rsidRPr="00395892">
        <w:rPr>
          <w:vertAlign w:val="superscript"/>
        </w:rPr>
        <w:t>st</w:t>
      </w:r>
      <w:r w:rsidRPr="007562DC">
        <w:t xml:space="preserve"> Defendant was appointed </w:t>
      </w:r>
      <w:r>
        <w:t xml:space="preserve">as </w:t>
      </w:r>
      <w:r w:rsidRPr="007562DC">
        <w:t xml:space="preserve">Testamentary Executrix in the Will. The </w:t>
      </w:r>
      <w:r>
        <w:t>2</w:t>
      </w:r>
      <w:r w:rsidRPr="00395892">
        <w:rPr>
          <w:vertAlign w:val="superscript"/>
        </w:rPr>
        <w:t>nd</w:t>
      </w:r>
      <w:r w:rsidRPr="007562DC">
        <w:t xml:space="preserve"> Defendant </w:t>
      </w:r>
      <w:r>
        <w:t xml:space="preserve">is the surviving spouse of the deceased. </w:t>
      </w:r>
      <w:r w:rsidRPr="007562DC">
        <w:t xml:space="preserve">The </w:t>
      </w:r>
      <w:r>
        <w:t>3</w:t>
      </w:r>
      <w:r w:rsidRPr="00395892">
        <w:rPr>
          <w:vertAlign w:val="superscript"/>
        </w:rPr>
        <w:t>rd</w:t>
      </w:r>
      <w:r w:rsidRPr="007562DC">
        <w:t xml:space="preserve">, </w:t>
      </w:r>
      <w:r>
        <w:t>4</w:t>
      </w:r>
      <w:r w:rsidRPr="00395892">
        <w:rPr>
          <w:vertAlign w:val="superscript"/>
        </w:rPr>
        <w:t>th</w:t>
      </w:r>
      <w:r w:rsidRPr="007562DC">
        <w:t xml:space="preserve">, </w:t>
      </w:r>
      <w:r>
        <w:t>5</w:t>
      </w:r>
      <w:r w:rsidRPr="00395892">
        <w:rPr>
          <w:vertAlign w:val="superscript"/>
        </w:rPr>
        <w:t>th</w:t>
      </w:r>
      <w:r w:rsidRPr="007562DC">
        <w:t xml:space="preserve"> and </w:t>
      </w:r>
      <w:r>
        <w:t>6</w:t>
      </w:r>
      <w:r w:rsidRPr="00395892">
        <w:rPr>
          <w:vertAlign w:val="superscript"/>
        </w:rPr>
        <w:t>th</w:t>
      </w:r>
      <w:r w:rsidRPr="007562DC">
        <w:t xml:space="preserve"> Defendants are purportedly the legitimate children of the deceased</w:t>
      </w:r>
      <w:r w:rsidR="00395892">
        <w:t>.</w:t>
      </w:r>
    </w:p>
    <w:p w14:paraId="0CCB52AD" w14:textId="0AE8B55C" w:rsidR="001667EF" w:rsidRPr="001667EF" w:rsidRDefault="00885F1C" w:rsidP="0013582C">
      <w:pPr>
        <w:pStyle w:val="JudgmentText"/>
        <w:numPr>
          <w:ilvl w:val="0"/>
          <w:numId w:val="0"/>
        </w:numPr>
        <w:tabs>
          <w:tab w:val="left" w:pos="720"/>
        </w:tabs>
      </w:pPr>
      <w:r w:rsidRPr="007562DC">
        <w:rPr>
          <w:b/>
        </w:rPr>
        <w:t>PLEADINGS</w:t>
      </w:r>
    </w:p>
    <w:p w14:paraId="6F2F6E11" w14:textId="7520491F" w:rsidR="0051283F" w:rsidRDefault="00A4789D" w:rsidP="007B29FD">
      <w:pPr>
        <w:pStyle w:val="JudgmentText"/>
        <w:tabs>
          <w:tab w:val="left" w:pos="720"/>
        </w:tabs>
      </w:pPr>
      <w:r>
        <w:t>The Plaintiffs make</w:t>
      </w:r>
      <w:r w:rsidR="0013225C" w:rsidRPr="00E32BC5">
        <w:t xml:space="preserve"> the following material averments in their </w:t>
      </w:r>
      <w:r w:rsidR="00E95B18">
        <w:t>P</w:t>
      </w:r>
      <w:r w:rsidR="0013225C" w:rsidRPr="00E32BC5">
        <w:t>laint</w:t>
      </w:r>
      <w:r w:rsidR="00E95B18">
        <w:t>.</w:t>
      </w:r>
      <w:r w:rsidR="0013225C" w:rsidRPr="00E32BC5">
        <w:t xml:space="preserve"> </w:t>
      </w:r>
    </w:p>
    <w:p w14:paraId="099E7D5D" w14:textId="50297E7E" w:rsidR="001667EF" w:rsidRPr="009B7B3A" w:rsidRDefault="0051283F" w:rsidP="009B7B3A">
      <w:pPr>
        <w:pStyle w:val="JudgmentText"/>
        <w:numPr>
          <w:ilvl w:val="0"/>
          <w:numId w:val="0"/>
        </w:numPr>
        <w:tabs>
          <w:tab w:val="left" w:pos="720"/>
        </w:tabs>
        <w:spacing w:line="240" w:lineRule="auto"/>
        <w:ind w:left="720"/>
        <w:rPr>
          <w:i/>
        </w:rPr>
      </w:pPr>
      <w:r w:rsidRPr="009B7B3A">
        <w:rPr>
          <w:i/>
        </w:rPr>
        <w:t>“</w:t>
      </w:r>
      <w:r w:rsidR="00710F6F">
        <w:rPr>
          <w:i/>
        </w:rPr>
        <w:t xml:space="preserve">1. </w:t>
      </w:r>
      <w:r w:rsidRPr="009B7B3A">
        <w:rPr>
          <w:i/>
        </w:rPr>
        <w:t xml:space="preserve">The First and Second Plaintiffs </w:t>
      </w:r>
      <w:r w:rsidR="007B29FD" w:rsidRPr="009B7B3A">
        <w:rPr>
          <w:i/>
        </w:rPr>
        <w:t xml:space="preserve">are the biological and illegitimate children of </w:t>
      </w:r>
      <w:r w:rsidR="00D67A5F" w:rsidRPr="009B7B3A">
        <w:rPr>
          <w:i/>
        </w:rPr>
        <w:t>the</w:t>
      </w:r>
      <w:r w:rsidRPr="009B7B3A">
        <w:rPr>
          <w:i/>
        </w:rPr>
        <w:t>ir late father, France Albert Rene (hereinafter referred to as</w:t>
      </w:r>
      <w:r w:rsidR="00D67A5F" w:rsidRPr="009B7B3A">
        <w:rPr>
          <w:i/>
        </w:rPr>
        <w:t xml:space="preserve"> </w:t>
      </w:r>
      <w:r w:rsidRPr="009B7B3A">
        <w:rPr>
          <w:i/>
        </w:rPr>
        <w:t xml:space="preserve">“the </w:t>
      </w:r>
      <w:r w:rsidR="00D67A5F" w:rsidRPr="009B7B3A">
        <w:rPr>
          <w:i/>
        </w:rPr>
        <w:t>Deceased</w:t>
      </w:r>
      <w:r w:rsidRPr="009B7B3A">
        <w:rPr>
          <w:i/>
        </w:rPr>
        <w:t xml:space="preserve">”) who </w:t>
      </w:r>
      <w:r w:rsidR="00A4789D" w:rsidRPr="009B7B3A">
        <w:rPr>
          <w:i/>
        </w:rPr>
        <w:t>died</w:t>
      </w:r>
      <w:r w:rsidRPr="009B7B3A">
        <w:rPr>
          <w:i/>
        </w:rPr>
        <w:t xml:space="preserve"> on 27</w:t>
      </w:r>
      <w:r w:rsidRPr="009B7B3A">
        <w:rPr>
          <w:i/>
          <w:vertAlign w:val="superscript"/>
        </w:rPr>
        <w:t>th</w:t>
      </w:r>
      <w:r w:rsidRPr="009B7B3A">
        <w:rPr>
          <w:i/>
        </w:rPr>
        <w:t xml:space="preserve"> </w:t>
      </w:r>
      <w:r w:rsidR="00A4789D" w:rsidRPr="009B7B3A">
        <w:rPr>
          <w:i/>
        </w:rPr>
        <w:t>February</w:t>
      </w:r>
      <w:r w:rsidRPr="009B7B3A">
        <w:rPr>
          <w:i/>
        </w:rPr>
        <w:t xml:space="preserve"> 2019</w:t>
      </w:r>
      <w:r w:rsidR="007B29FD" w:rsidRPr="009B7B3A">
        <w:rPr>
          <w:i/>
        </w:rPr>
        <w:t xml:space="preserve"> having made a last will and testament (herein referred to as “the Will”) dated 27</w:t>
      </w:r>
      <w:r w:rsidR="007B29FD" w:rsidRPr="009B7B3A">
        <w:rPr>
          <w:i/>
          <w:vertAlign w:val="superscript"/>
        </w:rPr>
        <w:t>th</w:t>
      </w:r>
      <w:r w:rsidR="007B29FD" w:rsidRPr="009B7B3A">
        <w:rPr>
          <w:i/>
        </w:rPr>
        <w:t xml:space="preserve"> September 2016.</w:t>
      </w:r>
    </w:p>
    <w:p w14:paraId="203BFD94" w14:textId="77777777" w:rsidR="001667EF" w:rsidRPr="009B7B3A" w:rsidRDefault="00710F6F" w:rsidP="009B7B3A">
      <w:pPr>
        <w:pStyle w:val="JudgmentText"/>
        <w:numPr>
          <w:ilvl w:val="0"/>
          <w:numId w:val="0"/>
        </w:numPr>
        <w:tabs>
          <w:tab w:val="left" w:pos="720"/>
        </w:tabs>
        <w:spacing w:line="240" w:lineRule="auto"/>
        <w:ind w:left="720"/>
        <w:rPr>
          <w:i/>
        </w:rPr>
      </w:pPr>
      <w:r>
        <w:rPr>
          <w:i/>
        </w:rPr>
        <w:t xml:space="preserve">2. </w:t>
      </w:r>
      <w:r w:rsidR="007B29FD" w:rsidRPr="009B7B3A">
        <w:rPr>
          <w:i/>
        </w:rPr>
        <w:t>The First Defendant was appointed Testa</w:t>
      </w:r>
      <w:r w:rsidR="00D67A5F" w:rsidRPr="009B7B3A">
        <w:rPr>
          <w:i/>
        </w:rPr>
        <w:t xml:space="preserve">mentary Executrix in the Will. </w:t>
      </w:r>
      <w:r w:rsidR="007B29FD" w:rsidRPr="009B7B3A">
        <w:rPr>
          <w:i/>
        </w:rPr>
        <w:t>The Second Defendant is the surviving spouse of the Deceased and a testamentary legatee of the estate of the deceased in the Will.</w:t>
      </w:r>
      <w:r w:rsidR="00123CE9">
        <w:rPr>
          <w:i/>
        </w:rPr>
        <w:t xml:space="preserve"> </w:t>
      </w:r>
      <w:r w:rsidR="007B29FD" w:rsidRPr="009B7B3A">
        <w:rPr>
          <w:i/>
        </w:rPr>
        <w:t>The Third, Fourth, Fifth and Sixth Defendants are purportedly the legitimate children of the deceased born from his wedlock with the Second Defendant and are testamentary legatees to the estate of the Deceased in the Will but the Plaintiffs make no admissions as to their legitimacy and put them to strict proof thereof.</w:t>
      </w:r>
      <w:r w:rsidR="00123CE9">
        <w:rPr>
          <w:i/>
        </w:rPr>
        <w:t xml:space="preserve"> </w:t>
      </w:r>
      <w:r w:rsidR="007B29FD" w:rsidRPr="009B7B3A">
        <w:rPr>
          <w:i/>
        </w:rPr>
        <w:t>The Fifth Defendant is a purportedly a legitimate child of the deceased and is a testamentary legatee to the estate of the deceased in the Will but no admissions are made as to her legitimacy and the Plaintiffs put her to strict proof thereof. The Will makes no legacies to the Plaintiffs.</w:t>
      </w:r>
    </w:p>
    <w:p w14:paraId="387BD15C" w14:textId="77777777" w:rsidR="001667EF" w:rsidRPr="009B7B3A" w:rsidRDefault="00710F6F" w:rsidP="009B7B3A">
      <w:pPr>
        <w:pStyle w:val="JudgmentText"/>
        <w:numPr>
          <w:ilvl w:val="0"/>
          <w:numId w:val="0"/>
        </w:numPr>
        <w:tabs>
          <w:tab w:val="left" w:pos="720"/>
        </w:tabs>
        <w:spacing w:line="240" w:lineRule="auto"/>
        <w:ind w:left="720"/>
        <w:rPr>
          <w:i/>
        </w:rPr>
      </w:pPr>
      <w:r>
        <w:rPr>
          <w:i/>
        </w:rPr>
        <w:lastRenderedPageBreak/>
        <w:t xml:space="preserve">3. </w:t>
      </w:r>
      <w:r w:rsidR="007B29FD" w:rsidRPr="009B7B3A">
        <w:rPr>
          <w:i/>
        </w:rPr>
        <w:t>The Plaintiffs aver that their birth certificates do not bear the name of Deceased in the column disclosing the particulars to the father therein, although the latter treated them as his children.</w:t>
      </w:r>
    </w:p>
    <w:p w14:paraId="011B91EA" w14:textId="77777777" w:rsidR="007B29FD" w:rsidRPr="009B7B3A" w:rsidRDefault="00710F6F" w:rsidP="009B7B3A">
      <w:pPr>
        <w:pStyle w:val="JudgmentText"/>
        <w:numPr>
          <w:ilvl w:val="0"/>
          <w:numId w:val="0"/>
        </w:numPr>
        <w:tabs>
          <w:tab w:val="left" w:pos="720"/>
        </w:tabs>
        <w:spacing w:line="240" w:lineRule="auto"/>
        <w:ind w:left="720"/>
        <w:rPr>
          <w:i/>
        </w:rPr>
      </w:pPr>
      <w:r>
        <w:rPr>
          <w:i/>
        </w:rPr>
        <w:t xml:space="preserve">4. </w:t>
      </w:r>
      <w:r w:rsidR="007B29FD" w:rsidRPr="009B7B3A">
        <w:rPr>
          <w:i/>
        </w:rPr>
        <w:t xml:space="preserve">The Plaintiffs </w:t>
      </w:r>
      <w:r w:rsidR="0013225C" w:rsidRPr="009B7B3A">
        <w:rPr>
          <w:i/>
        </w:rPr>
        <w:t xml:space="preserve">aver that they </w:t>
      </w:r>
      <w:r w:rsidR="007B29FD" w:rsidRPr="009B7B3A">
        <w:rPr>
          <w:i/>
        </w:rPr>
        <w:t>rely on Article 321 of the Code and aver</w:t>
      </w:r>
      <w:r w:rsidR="0013225C" w:rsidRPr="009B7B3A">
        <w:rPr>
          <w:i/>
        </w:rPr>
        <w:t xml:space="preserve"> that</w:t>
      </w:r>
      <w:r w:rsidR="007B29FD" w:rsidRPr="009B7B3A">
        <w:rPr>
          <w:i/>
        </w:rPr>
        <w:t xml:space="preserve"> there is a sufficient coincidence of fact indicating the relationship of descent and parenthood between themselves and the Deceased, in</w:t>
      </w:r>
      <w:r w:rsidR="007A6B6E" w:rsidRPr="009B7B3A">
        <w:rPr>
          <w:i/>
        </w:rPr>
        <w:t xml:space="preserve"> particular, the Plaintiffs aver that they will</w:t>
      </w:r>
      <w:r w:rsidR="007B29FD" w:rsidRPr="009B7B3A">
        <w:rPr>
          <w:i/>
        </w:rPr>
        <w:t xml:space="preserve"> establish the following principal facts under Article 321, namely that:</w:t>
      </w:r>
    </w:p>
    <w:p w14:paraId="19B9692B" w14:textId="77777777" w:rsidR="0051283F" w:rsidRPr="009B7B3A" w:rsidRDefault="007B29FD" w:rsidP="009B7B3A">
      <w:pPr>
        <w:pStyle w:val="NormalWeb"/>
        <w:numPr>
          <w:ilvl w:val="1"/>
          <w:numId w:val="5"/>
        </w:numPr>
        <w:jc w:val="both"/>
        <w:rPr>
          <w:i/>
        </w:rPr>
      </w:pPr>
      <w:r w:rsidRPr="009B7B3A">
        <w:rPr>
          <w:i/>
        </w:rPr>
        <w:t>the Deceased has treated them as his children and that in his capacity as father, he has provided for their education, maintenance and start in life;</w:t>
      </w:r>
    </w:p>
    <w:p w14:paraId="79046212" w14:textId="77777777" w:rsidR="0051283F" w:rsidRPr="009B7B3A" w:rsidRDefault="007B29FD" w:rsidP="009B7B3A">
      <w:pPr>
        <w:pStyle w:val="NormalWeb"/>
        <w:numPr>
          <w:ilvl w:val="1"/>
          <w:numId w:val="5"/>
        </w:numPr>
        <w:jc w:val="both"/>
        <w:rPr>
          <w:i/>
        </w:rPr>
      </w:pPr>
      <w:r w:rsidRPr="009B7B3A">
        <w:rPr>
          <w:i/>
        </w:rPr>
        <w:t>they have always been recognised as the children of the Deceased in Society; and</w:t>
      </w:r>
    </w:p>
    <w:p w14:paraId="383354DF" w14:textId="77777777" w:rsidR="001667EF" w:rsidRPr="009B7B3A" w:rsidRDefault="007B29FD" w:rsidP="009B7B3A">
      <w:pPr>
        <w:pStyle w:val="NormalWeb"/>
        <w:numPr>
          <w:ilvl w:val="1"/>
          <w:numId w:val="5"/>
        </w:numPr>
        <w:jc w:val="both"/>
        <w:rPr>
          <w:i/>
        </w:rPr>
      </w:pPr>
      <w:r w:rsidRPr="009B7B3A">
        <w:rPr>
          <w:i/>
        </w:rPr>
        <w:t>they have been recognised as such by the family of the Deceased.</w:t>
      </w:r>
    </w:p>
    <w:p w14:paraId="244BC8B4" w14:textId="77777777" w:rsidR="0051283F" w:rsidRPr="009B7B3A" w:rsidRDefault="00710F6F" w:rsidP="009B7B3A">
      <w:pPr>
        <w:pStyle w:val="JudgmentText"/>
        <w:numPr>
          <w:ilvl w:val="0"/>
          <w:numId w:val="0"/>
        </w:numPr>
        <w:tabs>
          <w:tab w:val="left" w:pos="720"/>
        </w:tabs>
        <w:spacing w:line="240" w:lineRule="auto"/>
        <w:ind w:left="720"/>
        <w:rPr>
          <w:i/>
        </w:rPr>
      </w:pPr>
      <w:r>
        <w:rPr>
          <w:i/>
        </w:rPr>
        <w:t xml:space="preserve">5. </w:t>
      </w:r>
      <w:r w:rsidR="007B29FD" w:rsidRPr="009B7B3A">
        <w:rPr>
          <w:i/>
        </w:rPr>
        <w:t>The Plaintiffs will also rely upon oral evidence of the Plaintiffs and their mother pursuant to Article 323 of the Code which established the fact that the Plaintiffs are the biol</w:t>
      </w:r>
      <w:r w:rsidR="007A6B6E" w:rsidRPr="009B7B3A">
        <w:rPr>
          <w:i/>
        </w:rPr>
        <w:t xml:space="preserve">ogical children of the Deceased </w:t>
      </w:r>
    </w:p>
    <w:p w14:paraId="0A5F6521" w14:textId="77777777" w:rsidR="0051283F" w:rsidRPr="009B7B3A" w:rsidRDefault="00710F6F" w:rsidP="009B7B3A">
      <w:pPr>
        <w:pStyle w:val="JudgmentText"/>
        <w:numPr>
          <w:ilvl w:val="0"/>
          <w:numId w:val="0"/>
        </w:numPr>
        <w:tabs>
          <w:tab w:val="left" w:pos="720"/>
        </w:tabs>
        <w:spacing w:line="240" w:lineRule="auto"/>
        <w:ind w:left="720"/>
        <w:rPr>
          <w:i/>
        </w:rPr>
      </w:pPr>
      <w:r>
        <w:rPr>
          <w:i/>
        </w:rPr>
        <w:t xml:space="preserve">6. </w:t>
      </w:r>
      <w:r w:rsidR="0051283F" w:rsidRPr="009B7B3A">
        <w:rPr>
          <w:i/>
        </w:rPr>
        <w:t xml:space="preserve">The Plaintiffs also rely </w:t>
      </w:r>
      <w:r w:rsidR="007B29FD" w:rsidRPr="009B7B3A">
        <w:rPr>
          <w:i/>
        </w:rPr>
        <w:t>upon evidence in writing consisting of correspondence between the Deceased and the Plaintiffs and other family documents, papers and photographs o</w:t>
      </w:r>
      <w:r w:rsidR="0051283F" w:rsidRPr="009B7B3A">
        <w:rPr>
          <w:i/>
        </w:rPr>
        <w:t>f</w:t>
      </w:r>
      <w:r w:rsidR="007B29FD" w:rsidRPr="009B7B3A">
        <w:rPr>
          <w:i/>
        </w:rPr>
        <w:t xml:space="preserve"> the Deceased pursuant to Article 324 of the Code.</w:t>
      </w:r>
      <w:r w:rsidR="007A6B6E" w:rsidRPr="009B7B3A">
        <w:rPr>
          <w:i/>
        </w:rPr>
        <w:t xml:space="preserve"> </w:t>
      </w:r>
    </w:p>
    <w:p w14:paraId="08B75E43" w14:textId="77777777" w:rsidR="001667EF" w:rsidRPr="009B7B3A" w:rsidRDefault="00710F6F" w:rsidP="009B7B3A">
      <w:pPr>
        <w:pStyle w:val="JudgmentText"/>
        <w:numPr>
          <w:ilvl w:val="0"/>
          <w:numId w:val="0"/>
        </w:numPr>
        <w:tabs>
          <w:tab w:val="left" w:pos="720"/>
        </w:tabs>
        <w:spacing w:line="240" w:lineRule="auto"/>
        <w:ind w:left="720"/>
        <w:rPr>
          <w:i/>
        </w:rPr>
      </w:pPr>
      <w:r>
        <w:rPr>
          <w:i/>
        </w:rPr>
        <w:t xml:space="preserve">7. </w:t>
      </w:r>
      <w:r w:rsidR="0051283F" w:rsidRPr="009B7B3A">
        <w:rPr>
          <w:i/>
        </w:rPr>
        <w:t>The Plaintiffs also</w:t>
      </w:r>
      <w:r w:rsidR="007A6B6E" w:rsidRPr="009B7B3A">
        <w:rPr>
          <w:i/>
        </w:rPr>
        <w:t xml:space="preserve"> </w:t>
      </w:r>
      <w:r w:rsidR="007B29FD" w:rsidRPr="009B7B3A">
        <w:rPr>
          <w:i/>
        </w:rPr>
        <w:t>rely on Article 338 of the Code which provides that the rights of an illegitimate child shall be assimilated in so far as possible with those of a legitimate child and that the rights of succession of illegitimate children are regulated in the Title Succession of the Code.</w:t>
      </w:r>
    </w:p>
    <w:p w14:paraId="7DA7D773" w14:textId="77777777" w:rsidR="0051283F" w:rsidRPr="009B7B3A" w:rsidRDefault="00710F6F" w:rsidP="009B7B3A">
      <w:pPr>
        <w:pStyle w:val="JudgmentText"/>
        <w:numPr>
          <w:ilvl w:val="0"/>
          <w:numId w:val="0"/>
        </w:numPr>
        <w:tabs>
          <w:tab w:val="left" w:pos="720"/>
        </w:tabs>
        <w:spacing w:line="240" w:lineRule="auto"/>
        <w:ind w:left="720"/>
        <w:rPr>
          <w:i/>
        </w:rPr>
      </w:pPr>
      <w:r>
        <w:rPr>
          <w:i/>
        </w:rPr>
        <w:t xml:space="preserve">8. </w:t>
      </w:r>
      <w:r w:rsidR="007B29FD" w:rsidRPr="009B7B3A">
        <w:rPr>
          <w:i/>
        </w:rPr>
        <w:t>The Plaintiffs further rely on Article 340 of the Code and aver that there exists:</w:t>
      </w:r>
    </w:p>
    <w:p w14:paraId="2B014FF0" w14:textId="77777777" w:rsidR="0051283F" w:rsidRPr="009B7B3A" w:rsidRDefault="007B29FD" w:rsidP="009B7B3A">
      <w:pPr>
        <w:pStyle w:val="JudgmentText"/>
        <w:numPr>
          <w:ilvl w:val="4"/>
          <w:numId w:val="5"/>
        </w:numPr>
        <w:tabs>
          <w:tab w:val="left" w:pos="720"/>
        </w:tabs>
        <w:spacing w:line="240" w:lineRule="auto"/>
        <w:ind w:left="1440"/>
        <w:rPr>
          <w:i/>
        </w:rPr>
      </w:pPr>
      <w:r w:rsidRPr="009B7B3A">
        <w:rPr>
          <w:i/>
        </w:rPr>
        <w:t>letters or other writing emanating from the Deceased containing an unequivocal admission of paternity;</w:t>
      </w:r>
    </w:p>
    <w:p w14:paraId="6C647916" w14:textId="33089B99" w:rsidR="0051283F" w:rsidRPr="009B7B3A" w:rsidRDefault="007B29FD" w:rsidP="009B7B3A">
      <w:pPr>
        <w:pStyle w:val="JudgmentText"/>
        <w:numPr>
          <w:ilvl w:val="4"/>
          <w:numId w:val="5"/>
        </w:numPr>
        <w:tabs>
          <w:tab w:val="left" w:pos="720"/>
        </w:tabs>
        <w:spacing w:line="240" w:lineRule="auto"/>
        <w:ind w:left="1440"/>
        <w:rPr>
          <w:i/>
        </w:rPr>
      </w:pPr>
      <w:r w:rsidRPr="009B7B3A">
        <w:rPr>
          <w:i/>
        </w:rPr>
        <w:t>evidence that the Deceased and the Plaintiff’s mother notoriously lived together as husband and wife during the period of conception</w:t>
      </w:r>
      <w:r w:rsidR="0051283F" w:rsidRPr="009B7B3A">
        <w:rPr>
          <w:i/>
        </w:rPr>
        <w:t>;</w:t>
      </w:r>
      <w:r w:rsidRPr="009B7B3A">
        <w:rPr>
          <w:i/>
        </w:rPr>
        <w:t xml:space="preserve"> and</w:t>
      </w:r>
    </w:p>
    <w:p w14:paraId="65862518" w14:textId="77777777" w:rsidR="007B29FD" w:rsidRPr="009B7B3A" w:rsidRDefault="007B29FD" w:rsidP="009B7B3A">
      <w:pPr>
        <w:pStyle w:val="JudgmentText"/>
        <w:numPr>
          <w:ilvl w:val="4"/>
          <w:numId w:val="5"/>
        </w:numPr>
        <w:tabs>
          <w:tab w:val="left" w:pos="720"/>
        </w:tabs>
        <w:spacing w:line="240" w:lineRule="auto"/>
        <w:ind w:left="1440"/>
        <w:rPr>
          <w:i/>
        </w:rPr>
      </w:pPr>
      <w:r w:rsidRPr="009B7B3A">
        <w:rPr>
          <w:i/>
        </w:rPr>
        <w:t>evidence that the Deceased provided for or contributed to the maintenance and education of the Plaintiffs in the capacity of father.</w:t>
      </w:r>
    </w:p>
    <w:p w14:paraId="6649FD55" w14:textId="6C4611EC" w:rsidR="001667EF" w:rsidRPr="009B7B3A" w:rsidRDefault="00710F6F" w:rsidP="009B7B3A">
      <w:pPr>
        <w:pStyle w:val="JudgmentText"/>
        <w:numPr>
          <w:ilvl w:val="0"/>
          <w:numId w:val="0"/>
        </w:numPr>
        <w:tabs>
          <w:tab w:val="left" w:pos="720"/>
        </w:tabs>
        <w:spacing w:line="240" w:lineRule="auto"/>
        <w:ind w:left="720"/>
        <w:rPr>
          <w:i/>
        </w:rPr>
      </w:pPr>
      <w:r>
        <w:rPr>
          <w:i/>
        </w:rPr>
        <w:t xml:space="preserve">9. </w:t>
      </w:r>
      <w:r w:rsidR="007B29FD" w:rsidRPr="009B7B3A">
        <w:rPr>
          <w:i/>
        </w:rPr>
        <w:t>Additionally, the Plaintiffs will rely on paragraph 340(4) of the Code which provides that the child whose paternity has been proved under Article 340 is entitled to bear his father’s name in addition to a share in his father’s succession under the Title “Succession”.</w:t>
      </w:r>
    </w:p>
    <w:p w14:paraId="3F888A22" w14:textId="157D1262" w:rsidR="001667EF" w:rsidRPr="009B7B3A" w:rsidRDefault="00710F6F" w:rsidP="009B7B3A">
      <w:pPr>
        <w:pStyle w:val="JudgmentText"/>
        <w:numPr>
          <w:ilvl w:val="0"/>
          <w:numId w:val="0"/>
        </w:numPr>
        <w:tabs>
          <w:tab w:val="left" w:pos="720"/>
        </w:tabs>
        <w:spacing w:line="240" w:lineRule="auto"/>
        <w:ind w:left="720"/>
        <w:rPr>
          <w:i/>
        </w:rPr>
      </w:pPr>
      <w:r>
        <w:rPr>
          <w:i/>
        </w:rPr>
        <w:t xml:space="preserve">10. </w:t>
      </w:r>
      <w:r w:rsidR="007A6B6E" w:rsidRPr="009B7B3A">
        <w:rPr>
          <w:i/>
        </w:rPr>
        <w:t xml:space="preserve">The Plaintiffs </w:t>
      </w:r>
      <w:r w:rsidR="0051283F" w:rsidRPr="009B7B3A">
        <w:rPr>
          <w:i/>
        </w:rPr>
        <w:t xml:space="preserve">will </w:t>
      </w:r>
      <w:r w:rsidR="007B29FD" w:rsidRPr="009B7B3A">
        <w:rPr>
          <w:i/>
        </w:rPr>
        <w:t>rely on the Title of Succession and in particular Article 745 which provides that children take in equal shares and per head if they are all of the first degree and inherit in their own right and they take per stripes (sic, stirpes) and Article 757 which provides that “natural children shall have in general … the same rights as the legitimate child.”</w:t>
      </w:r>
    </w:p>
    <w:p w14:paraId="74281589" w14:textId="4ABEF915" w:rsidR="001667EF" w:rsidRPr="009B7B3A" w:rsidRDefault="00710F6F" w:rsidP="009B7B3A">
      <w:pPr>
        <w:pStyle w:val="JudgmentText"/>
        <w:numPr>
          <w:ilvl w:val="0"/>
          <w:numId w:val="0"/>
        </w:numPr>
        <w:tabs>
          <w:tab w:val="left" w:pos="720"/>
        </w:tabs>
        <w:spacing w:line="240" w:lineRule="auto"/>
        <w:ind w:left="720"/>
        <w:rPr>
          <w:i/>
        </w:rPr>
      </w:pPr>
      <w:r>
        <w:rPr>
          <w:i/>
        </w:rPr>
        <w:t xml:space="preserve">11. </w:t>
      </w:r>
      <w:r w:rsidR="0051283F" w:rsidRPr="009B7B3A">
        <w:rPr>
          <w:i/>
        </w:rPr>
        <w:t>The</w:t>
      </w:r>
      <w:r w:rsidR="007B29FD" w:rsidRPr="009B7B3A">
        <w:rPr>
          <w:i/>
        </w:rPr>
        <w:t xml:space="preserve"> Plaintiffs’ </w:t>
      </w:r>
      <w:r w:rsidR="007A6B6E" w:rsidRPr="009B7B3A">
        <w:rPr>
          <w:i/>
        </w:rPr>
        <w:t>present</w:t>
      </w:r>
      <w:r w:rsidR="00123CE9">
        <w:rPr>
          <w:i/>
        </w:rPr>
        <w:t xml:space="preserve"> </w:t>
      </w:r>
      <w:r w:rsidR="007B29FD" w:rsidRPr="009B7B3A">
        <w:rPr>
          <w:i/>
        </w:rPr>
        <w:t>status of illegitimacy and the non-entry of the name of the Deceased on their birth certificates gives rise to the legal presumption that there is a father who is unknown in law.</w:t>
      </w:r>
      <w:r w:rsidR="00123CE9">
        <w:rPr>
          <w:i/>
        </w:rPr>
        <w:t xml:space="preserve"> </w:t>
      </w:r>
      <w:r w:rsidR="007B29FD" w:rsidRPr="009B7B3A">
        <w:rPr>
          <w:i/>
        </w:rPr>
        <w:t>The Plaintiffs, who are both of age, are each desirous of being declared by this Court of issue of the Deceased and that the entry on their birth certificates be amended to bear the name of the Deceased as particulars of father thereon.</w:t>
      </w:r>
    </w:p>
    <w:p w14:paraId="40CF2B25" w14:textId="77777777" w:rsidR="001667EF" w:rsidRPr="009B7B3A" w:rsidRDefault="00710F6F" w:rsidP="009B7B3A">
      <w:pPr>
        <w:pStyle w:val="JudgmentText"/>
        <w:numPr>
          <w:ilvl w:val="0"/>
          <w:numId w:val="0"/>
        </w:numPr>
        <w:tabs>
          <w:tab w:val="left" w:pos="720"/>
        </w:tabs>
        <w:spacing w:line="240" w:lineRule="auto"/>
        <w:ind w:left="720"/>
        <w:rPr>
          <w:i/>
        </w:rPr>
      </w:pPr>
      <w:r>
        <w:rPr>
          <w:i/>
        </w:rPr>
        <w:t xml:space="preserve">12. </w:t>
      </w:r>
      <w:r w:rsidR="007B29FD" w:rsidRPr="009B7B3A">
        <w:rPr>
          <w:i/>
        </w:rPr>
        <w:t>The Plaintiffs aver that as heirs of the Deceased they are entitled to a share of the estate under the principles of reduction of inheritance, entitlement of the testamentary heirs having been excluded from the Will of the Deceased.</w:t>
      </w:r>
      <w:r w:rsidR="00123CE9">
        <w:rPr>
          <w:i/>
        </w:rPr>
        <w:t xml:space="preserve"> </w:t>
      </w:r>
      <w:r w:rsidR="007B29FD" w:rsidRPr="009B7B3A">
        <w:rPr>
          <w:i/>
        </w:rPr>
        <w:t>The estate bounty of the Deceased comprises, inter alia, of immovable property, transfers which the Plaintiffs aver were “donations deguisee,” deposits in bank accounts in the Seychelles and outside the jurisdiction, shareholdings held in the name of the Deceased and his agents and the First Defendant for and on behalf of the Deceased, immovable property in the Seychelles and Australia and other real and personal assets in the Seychelles and Australia and in other unknown jurisdictions which are presently being established by due enquiry and will be further identified through the process of tracing actions authorized by the Courts in the Seychelles and other jurisdictions overseas.</w:t>
      </w:r>
    </w:p>
    <w:p w14:paraId="66B70660" w14:textId="77777777" w:rsidR="001667EF" w:rsidRPr="009B7B3A" w:rsidRDefault="00710F6F" w:rsidP="009B7B3A">
      <w:pPr>
        <w:pStyle w:val="JudgmentText"/>
        <w:numPr>
          <w:ilvl w:val="0"/>
          <w:numId w:val="0"/>
        </w:numPr>
        <w:tabs>
          <w:tab w:val="left" w:pos="720"/>
        </w:tabs>
        <w:spacing w:line="240" w:lineRule="auto"/>
        <w:ind w:left="720"/>
        <w:rPr>
          <w:i/>
        </w:rPr>
      </w:pPr>
      <w:r>
        <w:rPr>
          <w:i/>
        </w:rPr>
        <w:t xml:space="preserve">13. </w:t>
      </w:r>
      <w:r w:rsidR="007A6B6E" w:rsidRPr="009B7B3A">
        <w:rPr>
          <w:i/>
        </w:rPr>
        <w:t xml:space="preserve">The Plaintiffs </w:t>
      </w:r>
      <w:r w:rsidR="00B84FCC" w:rsidRPr="009B7B3A">
        <w:rPr>
          <w:i/>
        </w:rPr>
        <w:t>will further</w:t>
      </w:r>
      <w:r w:rsidR="007B29FD" w:rsidRPr="009B7B3A">
        <w:rPr>
          <w:i/>
        </w:rPr>
        <w:t xml:space="preserve"> aver that on the basis of their present illegitimate status, they appear to have no interest in the estate of the Deceased, the succession thereof devolving from his death, in the application in CS49 of 2019 by Marie May Kolsh, which is presently sub judice before the Supreme Court of the Seychelles for her confirmation as testamentary executrix.</w:t>
      </w:r>
    </w:p>
    <w:p w14:paraId="167C8C36" w14:textId="4C45F2FD" w:rsidR="001667EF" w:rsidRPr="009B7B3A" w:rsidRDefault="007B29FD" w:rsidP="009B7B3A">
      <w:pPr>
        <w:pStyle w:val="JudgmentText"/>
        <w:numPr>
          <w:ilvl w:val="0"/>
          <w:numId w:val="0"/>
        </w:numPr>
        <w:tabs>
          <w:tab w:val="left" w:pos="720"/>
        </w:tabs>
        <w:spacing w:line="240" w:lineRule="auto"/>
        <w:ind w:left="720"/>
        <w:rPr>
          <w:i/>
        </w:rPr>
      </w:pPr>
      <w:r w:rsidRPr="009B7B3A">
        <w:rPr>
          <w:i/>
        </w:rPr>
        <w:t>The Plaintiffs aver that they have an interest in rem and in personam in the succession of the estate and such interest should be recognised by the granting of a declaration they seek before this Court by the making of an Order to such effect.</w:t>
      </w:r>
      <w:r w:rsidR="00123CE9">
        <w:rPr>
          <w:i/>
        </w:rPr>
        <w:t xml:space="preserve"> </w:t>
      </w:r>
      <w:r w:rsidRPr="009B7B3A">
        <w:rPr>
          <w:i/>
        </w:rPr>
        <w:t>The Plaintiffs</w:t>
      </w:r>
      <w:r w:rsidR="007A6B6E" w:rsidRPr="009B7B3A">
        <w:rPr>
          <w:i/>
        </w:rPr>
        <w:t xml:space="preserve"> </w:t>
      </w:r>
      <w:r w:rsidRPr="009B7B3A">
        <w:rPr>
          <w:i/>
        </w:rPr>
        <w:t>fear that there is a real and immediate risk that in the event that the Court grants the Prayer for Relief in SC49 of 2019 by the First Defendant, she shall forthwith proceed, as executrix with the administration of the state of the Deceased by distribution of the legacies to the Second, Third, Fourth, Fifth and Sixth Defendants, thereby causing the alienation of the bounty of succession from the Plaintiffs and others who are in the process of formali</w:t>
      </w:r>
      <w:r w:rsidR="00000C2A" w:rsidRPr="009B7B3A">
        <w:rPr>
          <w:i/>
        </w:rPr>
        <w:t>s</w:t>
      </w:r>
      <w:r w:rsidRPr="009B7B3A">
        <w:rPr>
          <w:i/>
        </w:rPr>
        <w:t>ing their status to become members of the class of heirs entitled to a claim as co-heirs in the Deceased’s succession together with the Defendants.</w:t>
      </w:r>
    </w:p>
    <w:p w14:paraId="431BA658" w14:textId="77777777" w:rsidR="007B29FD" w:rsidRPr="009B7B3A" w:rsidRDefault="00710F6F" w:rsidP="00A4789D">
      <w:pPr>
        <w:pStyle w:val="JudgmentText"/>
        <w:numPr>
          <w:ilvl w:val="0"/>
          <w:numId w:val="0"/>
        </w:numPr>
        <w:tabs>
          <w:tab w:val="left" w:pos="720"/>
        </w:tabs>
        <w:spacing w:line="240" w:lineRule="auto"/>
        <w:ind w:left="720"/>
        <w:rPr>
          <w:i/>
        </w:rPr>
      </w:pPr>
      <w:r>
        <w:rPr>
          <w:i/>
        </w:rPr>
        <w:t xml:space="preserve">15. </w:t>
      </w:r>
      <w:r w:rsidR="007B29FD" w:rsidRPr="009B7B3A">
        <w:rPr>
          <w:i/>
        </w:rPr>
        <w:t>The Plaintiffs make the following averments in relation to the First Defendants:</w:t>
      </w:r>
    </w:p>
    <w:p w14:paraId="16C956B0" w14:textId="5FFE1F7E" w:rsidR="00000C2A" w:rsidRPr="009B7B3A" w:rsidRDefault="00A4789D" w:rsidP="00A4789D">
      <w:pPr>
        <w:pStyle w:val="NormalWeb"/>
        <w:spacing w:after="240" w:afterAutospacing="0"/>
        <w:ind w:left="720"/>
        <w:jc w:val="both"/>
        <w:rPr>
          <w:i/>
        </w:rPr>
      </w:pPr>
      <w:r>
        <w:rPr>
          <w:i/>
        </w:rPr>
        <w:t xml:space="preserve">a. </w:t>
      </w:r>
      <w:r>
        <w:rPr>
          <w:i/>
        </w:rPr>
        <w:tab/>
      </w:r>
      <w:r w:rsidR="007B29FD" w:rsidRPr="009B7B3A">
        <w:rPr>
          <w:i/>
        </w:rPr>
        <w:t xml:space="preserve">As part of the succession consists of immovable property, that property </w:t>
      </w:r>
      <w:r w:rsidR="001D7288" w:rsidRPr="009B7B3A">
        <w:rPr>
          <w:i/>
        </w:rPr>
        <w:t xml:space="preserve">is </w:t>
      </w:r>
      <w:r w:rsidR="007B29FD" w:rsidRPr="009B7B3A">
        <w:rPr>
          <w:i/>
        </w:rPr>
        <w:t xml:space="preserve">vested in </w:t>
      </w:r>
      <w:r>
        <w:rPr>
          <w:i/>
        </w:rPr>
        <w:tab/>
      </w:r>
      <w:r w:rsidR="00000C2A" w:rsidRPr="009B7B3A">
        <w:rPr>
          <w:i/>
        </w:rPr>
        <w:t>her as an executrix who acts as</w:t>
      </w:r>
      <w:r w:rsidR="007B29FD" w:rsidRPr="009B7B3A">
        <w:rPr>
          <w:i/>
        </w:rPr>
        <w:t xml:space="preserve"> a fiduciary in accordance with Article 724(4) of the </w:t>
      </w:r>
      <w:r>
        <w:rPr>
          <w:i/>
        </w:rPr>
        <w:tab/>
      </w:r>
      <w:r w:rsidR="007B29FD" w:rsidRPr="009B7B3A">
        <w:rPr>
          <w:i/>
        </w:rPr>
        <w:t>Code and is thereby subject to the rules laid down in Chapter VI</w:t>
      </w:r>
      <w:r w:rsidR="00000C2A" w:rsidRPr="009B7B3A">
        <w:rPr>
          <w:i/>
        </w:rPr>
        <w:t xml:space="preserve"> of the Title (i) and </w:t>
      </w:r>
      <w:r>
        <w:rPr>
          <w:i/>
        </w:rPr>
        <w:tab/>
      </w:r>
      <w:r w:rsidR="00000C2A" w:rsidRPr="009B7B3A">
        <w:rPr>
          <w:i/>
        </w:rPr>
        <w:t>Chapter V,</w:t>
      </w:r>
      <w:r w:rsidR="007B29FD" w:rsidRPr="009B7B3A">
        <w:rPr>
          <w:i/>
        </w:rPr>
        <w:t xml:space="preserve"> Section VII of the Title (ii) of Book of 3 of the Code.</w:t>
      </w:r>
    </w:p>
    <w:p w14:paraId="450F53D0" w14:textId="4B407764" w:rsidR="00710F6F" w:rsidRDefault="007B29FD" w:rsidP="00A4789D">
      <w:pPr>
        <w:pStyle w:val="NormalWeb"/>
        <w:numPr>
          <w:ilvl w:val="1"/>
          <w:numId w:val="19"/>
        </w:numPr>
        <w:spacing w:after="240" w:afterAutospacing="0"/>
        <w:jc w:val="both"/>
        <w:rPr>
          <w:i/>
        </w:rPr>
      </w:pPr>
      <w:r w:rsidRPr="009B7B3A">
        <w:rPr>
          <w:i/>
        </w:rPr>
        <w:t>She is also subject to Practice Direction (i) of 1989 (subsidiary legislation under this Chapter whereby the executrix is under an obligation to disclose so the following documents inter alia the bank statements, savings books or certificate of deposit showing ownership of any moveable assets of the deceased consisting of money, cash or securities).</w:t>
      </w:r>
    </w:p>
    <w:p w14:paraId="780F1D0A" w14:textId="77777777" w:rsidR="00000C2A" w:rsidRPr="009B7B3A" w:rsidRDefault="007B29FD" w:rsidP="00710F6F">
      <w:pPr>
        <w:pStyle w:val="NormalWeb"/>
        <w:numPr>
          <w:ilvl w:val="1"/>
          <w:numId w:val="5"/>
        </w:numPr>
        <w:spacing w:after="240" w:afterAutospacing="0"/>
        <w:jc w:val="both"/>
        <w:rPr>
          <w:i/>
        </w:rPr>
      </w:pPr>
      <w:r w:rsidRPr="009B7B3A">
        <w:rPr>
          <w:i/>
        </w:rPr>
        <w:t>By virtue of Article 825 of the Code, the functions of the fiduciary shall be to hold, manage and administer the property honestly, diligently and in a business-like manner as if he were the sole owner of the property.</w:t>
      </w:r>
    </w:p>
    <w:p w14:paraId="76D9F799" w14:textId="77777777" w:rsidR="00000C2A" w:rsidRPr="009B7B3A" w:rsidRDefault="007B29FD" w:rsidP="00710F6F">
      <w:pPr>
        <w:pStyle w:val="NormalWeb"/>
        <w:numPr>
          <w:ilvl w:val="1"/>
          <w:numId w:val="5"/>
        </w:numPr>
        <w:spacing w:after="240" w:afterAutospacing="0"/>
        <w:jc w:val="both"/>
        <w:rPr>
          <w:i/>
        </w:rPr>
      </w:pPr>
      <w:r w:rsidRPr="009B7B3A">
        <w:rPr>
          <w:i/>
          <w:lang w:val="en-GB"/>
        </w:rPr>
        <w:t>By virtue of Article 827 of the Code, as a fiduciary the executrix is under a duty to render f</w:t>
      </w:r>
      <w:r w:rsidR="00000C2A" w:rsidRPr="009B7B3A">
        <w:rPr>
          <w:i/>
          <w:lang w:val="en-GB"/>
        </w:rPr>
        <w:t>ull and regular account of his [her]</w:t>
      </w:r>
      <w:r w:rsidRPr="009B7B3A">
        <w:rPr>
          <w:i/>
          <w:lang w:val="en-GB"/>
        </w:rPr>
        <w:t xml:space="preserve"> management of the succession until such time as his functions are terminated.</w:t>
      </w:r>
    </w:p>
    <w:p w14:paraId="4771D2E8" w14:textId="2FBFE254" w:rsidR="001667EF" w:rsidRPr="00A4789D" w:rsidRDefault="007B29FD" w:rsidP="00A4789D">
      <w:pPr>
        <w:pStyle w:val="NormalWeb"/>
        <w:numPr>
          <w:ilvl w:val="1"/>
          <w:numId w:val="5"/>
        </w:numPr>
        <w:jc w:val="both"/>
        <w:rPr>
          <w:i/>
        </w:rPr>
      </w:pPr>
      <w:r w:rsidRPr="009B7B3A">
        <w:rPr>
          <w:i/>
          <w:lang w:val="en-GB"/>
        </w:rPr>
        <w:t xml:space="preserve">By virtue of Article 829, the Court has wide powers at the instance of an interested party or the Attorney General to make such orders relating to the appointment or dismissal of a fiduciary or to his management as </w:t>
      </w:r>
      <w:r w:rsidR="00000C2A" w:rsidRPr="009B7B3A">
        <w:rPr>
          <w:i/>
          <w:lang w:val="en-GB"/>
        </w:rPr>
        <w:t>it</w:t>
      </w:r>
      <w:r w:rsidRPr="009B7B3A">
        <w:rPr>
          <w:i/>
          <w:lang w:val="en-GB"/>
        </w:rPr>
        <w:t xml:space="preserve"> thinks fit, notwithstanding any term to the contrary in the instrument of appointment of such appointment.</w:t>
      </w:r>
    </w:p>
    <w:p w14:paraId="74B4DAA1" w14:textId="7DF68830" w:rsidR="001667EF" w:rsidRPr="009B7B3A" w:rsidRDefault="00710F6F" w:rsidP="009B7B3A">
      <w:pPr>
        <w:pStyle w:val="JudgmentText"/>
        <w:numPr>
          <w:ilvl w:val="0"/>
          <w:numId w:val="0"/>
        </w:numPr>
        <w:tabs>
          <w:tab w:val="left" w:pos="720"/>
        </w:tabs>
        <w:spacing w:line="240" w:lineRule="auto"/>
        <w:ind w:left="720"/>
        <w:rPr>
          <w:i/>
        </w:rPr>
      </w:pPr>
      <w:r>
        <w:rPr>
          <w:i/>
        </w:rPr>
        <w:t xml:space="preserve">16. </w:t>
      </w:r>
      <w:r w:rsidR="00000C2A" w:rsidRPr="009B7B3A">
        <w:rPr>
          <w:i/>
        </w:rPr>
        <w:t>The</w:t>
      </w:r>
      <w:r w:rsidR="00A4789D">
        <w:rPr>
          <w:i/>
        </w:rPr>
        <w:t xml:space="preserve"> Plaintiffs</w:t>
      </w:r>
      <w:r w:rsidR="00123CE9">
        <w:rPr>
          <w:i/>
        </w:rPr>
        <w:t xml:space="preserve"> </w:t>
      </w:r>
      <w:r w:rsidR="007B29FD" w:rsidRPr="009B7B3A">
        <w:rPr>
          <w:i/>
        </w:rPr>
        <w:t xml:space="preserve">have reason to believe and do so believe that unless the Court makes an Order for the stay of the proceedings of CS49 of 2019 by the First Defendant, or if the confirmation of the executrix has already been Ordered by this Court, that unless an injunction is issued with a copy to the Registrar General to prevent and quash all transactions by the </w:t>
      </w:r>
      <w:r w:rsidR="00000C2A" w:rsidRPr="009B7B3A">
        <w:rPr>
          <w:i/>
        </w:rPr>
        <w:t>F</w:t>
      </w:r>
      <w:r w:rsidR="007B29FD" w:rsidRPr="009B7B3A">
        <w:rPr>
          <w:i/>
        </w:rPr>
        <w:t>irst Defendant pending the hearing and exhaustion of this suit in order to preserve the bounty of the estate and the preclude the alienation thereof for the purpose of redistribution under the rules of reduction by the Plaintiffs who have been excluded, thus disinherited as the issues of the Deceased in the Will, the executrix will forthwith distribute all the estate to the five Defendant testamentary heirs.</w:t>
      </w:r>
    </w:p>
    <w:p w14:paraId="59345636" w14:textId="77777777" w:rsidR="001667EF" w:rsidRPr="009B7B3A" w:rsidRDefault="00710F6F" w:rsidP="009B7B3A">
      <w:pPr>
        <w:pStyle w:val="JudgmentText"/>
        <w:numPr>
          <w:ilvl w:val="0"/>
          <w:numId w:val="0"/>
        </w:numPr>
        <w:tabs>
          <w:tab w:val="left" w:pos="720"/>
        </w:tabs>
        <w:spacing w:line="240" w:lineRule="auto"/>
        <w:ind w:left="720"/>
        <w:rPr>
          <w:i/>
        </w:rPr>
      </w:pPr>
      <w:r>
        <w:rPr>
          <w:i/>
        </w:rPr>
        <w:t xml:space="preserve">17. </w:t>
      </w:r>
      <w:r w:rsidR="007B29FD" w:rsidRPr="009B7B3A">
        <w:rPr>
          <w:i/>
        </w:rPr>
        <w:t>The Plaintiffs further aver that the testamentary estate is of very substantial value and that great loss will be caused to the Plaintiffs if the executrix distributed the estate solely to the five Defendants.</w:t>
      </w:r>
      <w:r w:rsidR="00123CE9">
        <w:rPr>
          <w:i/>
        </w:rPr>
        <w:t xml:space="preserve"> </w:t>
      </w:r>
      <w:r w:rsidR="007B29FD" w:rsidRPr="009B7B3A">
        <w:rPr>
          <w:i/>
        </w:rPr>
        <w:t>In those circumstances, the first Defendant would be in breach of her fiduciary duties owed to the estate in accordance with the powers invested in her on her appointment as executrix and would thereby be liable in damages to the Plaintiffs for the failure properly to discharge her duties as executrix and would be acting unconscionably in the knowledge that the Plaintiffs and others have an actionable claim to a portion of the estate.</w:t>
      </w:r>
    </w:p>
    <w:p w14:paraId="47DC3C0B" w14:textId="3FBD4A9F" w:rsidR="00000C2A" w:rsidRPr="009B7B3A" w:rsidRDefault="00123CE9" w:rsidP="009B7B3A">
      <w:pPr>
        <w:pStyle w:val="JudgmentText"/>
        <w:numPr>
          <w:ilvl w:val="0"/>
          <w:numId w:val="0"/>
        </w:numPr>
        <w:tabs>
          <w:tab w:val="left" w:pos="720"/>
        </w:tabs>
        <w:spacing w:line="240" w:lineRule="auto"/>
        <w:ind w:left="720"/>
        <w:rPr>
          <w:i/>
        </w:rPr>
      </w:pPr>
      <w:r>
        <w:rPr>
          <w:i/>
        </w:rPr>
        <w:t xml:space="preserve"> </w:t>
      </w:r>
      <w:r w:rsidR="00710F6F">
        <w:rPr>
          <w:i/>
        </w:rPr>
        <w:t xml:space="preserve">18. </w:t>
      </w:r>
      <w:r w:rsidR="00000C2A" w:rsidRPr="009B7B3A">
        <w:rPr>
          <w:i/>
        </w:rPr>
        <w:t>The</w:t>
      </w:r>
      <w:r w:rsidR="001D7288" w:rsidRPr="009B7B3A">
        <w:rPr>
          <w:i/>
        </w:rPr>
        <w:t xml:space="preserve"> Plaintiff</w:t>
      </w:r>
      <w:r w:rsidR="00000C2A" w:rsidRPr="009B7B3A">
        <w:rPr>
          <w:i/>
        </w:rPr>
        <w:t>’</w:t>
      </w:r>
      <w:r w:rsidR="001D7288" w:rsidRPr="009B7B3A">
        <w:rPr>
          <w:i/>
        </w:rPr>
        <w:t xml:space="preserve">s </w:t>
      </w:r>
      <w:r>
        <w:rPr>
          <w:i/>
        </w:rPr>
        <w:t xml:space="preserve"> </w:t>
      </w:r>
      <w:r w:rsidR="007B29FD" w:rsidRPr="009B7B3A">
        <w:rPr>
          <w:i/>
        </w:rPr>
        <w:t xml:space="preserve">averment against the </w:t>
      </w:r>
      <w:r w:rsidR="00000C2A" w:rsidRPr="009B7B3A">
        <w:rPr>
          <w:i/>
        </w:rPr>
        <w:t>F</w:t>
      </w:r>
      <w:r w:rsidR="007B29FD" w:rsidRPr="009B7B3A">
        <w:rPr>
          <w:i/>
        </w:rPr>
        <w:t>irst Defendant in paragraph 12 above is further supported by virtue of the fact that despite being requested by the Plaintiffs in Plaint CS37 2019 t</w:t>
      </w:r>
      <w:r w:rsidR="00232357" w:rsidRPr="009B7B3A">
        <w:rPr>
          <w:i/>
        </w:rPr>
        <w:t xml:space="preserve">o refrain from proceeding with </w:t>
      </w:r>
      <w:r w:rsidR="007B29FD" w:rsidRPr="009B7B3A">
        <w:rPr>
          <w:i/>
        </w:rPr>
        <w:t>CS 49 of 2019, she has knowingly and unconscionably proceeded with the filing of an application to alienate and cause the disinheritance of the Plaintiffs in that action for her benefit and that of the other Defendants and others who are her daughters and step-daughters of the Deceased.</w:t>
      </w:r>
      <w:r>
        <w:rPr>
          <w:i/>
        </w:rPr>
        <w:t xml:space="preserve"> </w:t>
      </w:r>
    </w:p>
    <w:p w14:paraId="66F85772" w14:textId="77777777" w:rsidR="001667EF" w:rsidRPr="009B7B3A" w:rsidRDefault="00710F6F" w:rsidP="009B7B3A">
      <w:pPr>
        <w:pStyle w:val="JudgmentText"/>
        <w:numPr>
          <w:ilvl w:val="0"/>
          <w:numId w:val="0"/>
        </w:numPr>
        <w:tabs>
          <w:tab w:val="left" w:pos="720"/>
        </w:tabs>
        <w:spacing w:line="240" w:lineRule="auto"/>
        <w:ind w:left="720"/>
        <w:rPr>
          <w:i/>
        </w:rPr>
      </w:pPr>
      <w:r>
        <w:rPr>
          <w:i/>
        </w:rPr>
        <w:t xml:space="preserve">19. </w:t>
      </w:r>
      <w:r w:rsidR="007B29FD" w:rsidRPr="009B7B3A">
        <w:rPr>
          <w:i/>
        </w:rPr>
        <w:t xml:space="preserve">In </w:t>
      </w:r>
      <w:r w:rsidR="001D7288" w:rsidRPr="009B7B3A">
        <w:rPr>
          <w:i/>
        </w:rPr>
        <w:t>that regard, the Plaintiffs</w:t>
      </w:r>
      <w:r w:rsidR="007B29FD" w:rsidRPr="009B7B3A">
        <w:rPr>
          <w:i/>
        </w:rPr>
        <w:t xml:space="preserve"> also aver that the first Defendant has acted in breach of her fiduciary duties as executrix against the Plaintiffs and others in relation to the administration of the estate and has acted wrongly and in bad faith.</w:t>
      </w:r>
    </w:p>
    <w:p w14:paraId="603FAE5E" w14:textId="6BCD2873" w:rsidR="001667EF" w:rsidRPr="009B7B3A" w:rsidRDefault="00710F6F" w:rsidP="009B7B3A">
      <w:pPr>
        <w:pStyle w:val="JudgmentText"/>
        <w:numPr>
          <w:ilvl w:val="0"/>
          <w:numId w:val="0"/>
        </w:numPr>
        <w:tabs>
          <w:tab w:val="left" w:pos="720"/>
        </w:tabs>
        <w:spacing w:line="240" w:lineRule="auto"/>
        <w:ind w:left="720"/>
        <w:rPr>
          <w:i/>
        </w:rPr>
      </w:pPr>
      <w:r>
        <w:rPr>
          <w:i/>
        </w:rPr>
        <w:t xml:space="preserve">20. </w:t>
      </w:r>
      <w:r w:rsidR="007B29FD" w:rsidRPr="009B7B3A">
        <w:rPr>
          <w:i/>
        </w:rPr>
        <w:t xml:space="preserve">Furthermore, the Plaintiffs reserve the right hereinafter after discovery and/or interrogatories to make further allegations of impropriety against the </w:t>
      </w:r>
      <w:r w:rsidR="00000C2A" w:rsidRPr="009B7B3A">
        <w:rPr>
          <w:i/>
        </w:rPr>
        <w:t>F</w:t>
      </w:r>
      <w:r w:rsidR="007B29FD" w:rsidRPr="009B7B3A">
        <w:rPr>
          <w:i/>
        </w:rPr>
        <w:t xml:space="preserve">irst and/or </w:t>
      </w:r>
      <w:r w:rsidR="00000C2A" w:rsidRPr="009B7B3A">
        <w:rPr>
          <w:i/>
        </w:rPr>
        <w:t>S</w:t>
      </w:r>
      <w:r w:rsidR="007B29FD" w:rsidRPr="009B7B3A">
        <w:rPr>
          <w:i/>
        </w:rPr>
        <w:t>econd Defendant, including breach of fiduciary duty and/or bad faith and/or</w:t>
      </w:r>
      <w:r w:rsidR="00000C2A" w:rsidRPr="009B7B3A">
        <w:rPr>
          <w:i/>
        </w:rPr>
        <w:t xml:space="preserve"> fraud and/or</w:t>
      </w:r>
      <w:r w:rsidR="007B29FD" w:rsidRPr="009B7B3A">
        <w:rPr>
          <w:i/>
        </w:rPr>
        <w:t xml:space="preserve"> alienation of assets of the Deceased during his lifetime and subsequent to his death.</w:t>
      </w:r>
      <w:r>
        <w:rPr>
          <w:i/>
        </w:rPr>
        <w:t>”</w:t>
      </w:r>
    </w:p>
    <w:p w14:paraId="061132F4" w14:textId="5C27D36C" w:rsidR="00BE41BA" w:rsidRPr="00710F6F" w:rsidRDefault="001D7288" w:rsidP="009B7B3A">
      <w:pPr>
        <w:pStyle w:val="JudgmentText"/>
        <w:tabs>
          <w:tab w:val="left" w:pos="720"/>
        </w:tabs>
        <w:spacing w:line="240" w:lineRule="auto"/>
      </w:pPr>
      <w:r w:rsidRPr="00710F6F">
        <w:t>As a result of th</w:t>
      </w:r>
      <w:r w:rsidR="00A4789D">
        <w:t>e aforementioned averments, the Plaintiffs pray to this C</w:t>
      </w:r>
      <w:r w:rsidRPr="00710F6F">
        <w:t>ourt for the following orders</w:t>
      </w:r>
      <w:r w:rsidRPr="009B7B3A">
        <w:t>:</w:t>
      </w:r>
    </w:p>
    <w:p w14:paraId="5CDC7635" w14:textId="3895B31F" w:rsidR="00B94681" w:rsidRPr="009B7B3A" w:rsidRDefault="00B94681" w:rsidP="009B7B3A">
      <w:pPr>
        <w:pStyle w:val="ListParagraph"/>
        <w:numPr>
          <w:ilvl w:val="2"/>
          <w:numId w:val="5"/>
        </w:numPr>
        <w:spacing w:before="240" w:line="240" w:lineRule="auto"/>
        <w:ind w:left="1440" w:hanging="360"/>
        <w:jc w:val="both"/>
        <w:rPr>
          <w:rFonts w:ascii="Times New Roman" w:hAnsi="Times New Roman" w:cs="Times New Roman"/>
          <w:i/>
          <w:sz w:val="24"/>
          <w:szCs w:val="24"/>
        </w:rPr>
      </w:pPr>
      <w:r w:rsidRPr="009B7B3A">
        <w:rPr>
          <w:rFonts w:ascii="Times New Roman" w:hAnsi="Times New Roman" w:cs="Times New Roman"/>
          <w:i/>
          <w:sz w:val="24"/>
          <w:szCs w:val="24"/>
        </w:rPr>
        <w:t>“</w:t>
      </w:r>
      <w:r w:rsidR="00BE41BA" w:rsidRPr="009B7B3A">
        <w:rPr>
          <w:rFonts w:ascii="Times New Roman" w:hAnsi="Times New Roman" w:cs="Times New Roman"/>
          <w:i/>
          <w:sz w:val="24"/>
          <w:szCs w:val="24"/>
        </w:rPr>
        <w:t xml:space="preserve">To declare the First and Second Plaintiffs are the children of the </w:t>
      </w:r>
      <w:r w:rsidRPr="009B7B3A">
        <w:rPr>
          <w:rFonts w:ascii="Times New Roman" w:hAnsi="Times New Roman" w:cs="Times New Roman"/>
          <w:i/>
          <w:sz w:val="24"/>
          <w:szCs w:val="24"/>
        </w:rPr>
        <w:t>D</w:t>
      </w:r>
      <w:r w:rsidR="00BE41BA" w:rsidRPr="009B7B3A">
        <w:rPr>
          <w:rFonts w:ascii="Times New Roman" w:hAnsi="Times New Roman" w:cs="Times New Roman"/>
          <w:i/>
          <w:sz w:val="24"/>
          <w:szCs w:val="24"/>
        </w:rPr>
        <w:t xml:space="preserve">eceased and that they have an interest in rem and in personam in the succession of the </w:t>
      </w:r>
      <w:r w:rsidR="0073063C" w:rsidRPr="009B7B3A">
        <w:rPr>
          <w:rFonts w:ascii="Times New Roman" w:hAnsi="Times New Roman" w:cs="Times New Roman"/>
          <w:i/>
          <w:sz w:val="24"/>
          <w:szCs w:val="24"/>
        </w:rPr>
        <w:t>D</w:t>
      </w:r>
      <w:r w:rsidR="00BE41BA" w:rsidRPr="009B7B3A">
        <w:rPr>
          <w:rFonts w:ascii="Times New Roman" w:hAnsi="Times New Roman" w:cs="Times New Roman"/>
          <w:i/>
          <w:sz w:val="24"/>
          <w:szCs w:val="24"/>
        </w:rPr>
        <w:t>eceased’</w:t>
      </w:r>
      <w:r w:rsidRPr="009B7B3A">
        <w:rPr>
          <w:rFonts w:ascii="Times New Roman" w:hAnsi="Times New Roman" w:cs="Times New Roman"/>
          <w:i/>
          <w:sz w:val="24"/>
          <w:szCs w:val="24"/>
        </w:rPr>
        <w:t>s estate;</w:t>
      </w:r>
    </w:p>
    <w:p w14:paraId="10AFB89B" w14:textId="77777777" w:rsidR="00B94681" w:rsidRPr="009B7B3A" w:rsidRDefault="00B94681" w:rsidP="009B7B3A">
      <w:pPr>
        <w:pStyle w:val="ListParagraph"/>
        <w:spacing w:before="240" w:line="240" w:lineRule="auto"/>
        <w:ind w:left="1440"/>
        <w:jc w:val="both"/>
        <w:rPr>
          <w:rFonts w:ascii="Times New Roman" w:hAnsi="Times New Roman" w:cs="Times New Roman"/>
          <w:i/>
          <w:sz w:val="24"/>
          <w:szCs w:val="24"/>
        </w:rPr>
      </w:pPr>
    </w:p>
    <w:p w14:paraId="4049D49F" w14:textId="6205831A" w:rsidR="00B94681" w:rsidRPr="009B7B3A" w:rsidRDefault="00BE41BA" w:rsidP="009B7B3A">
      <w:pPr>
        <w:pStyle w:val="ListParagraph"/>
        <w:numPr>
          <w:ilvl w:val="2"/>
          <w:numId w:val="5"/>
        </w:numPr>
        <w:spacing w:line="240" w:lineRule="auto"/>
        <w:ind w:left="1440" w:hanging="360"/>
        <w:jc w:val="both"/>
        <w:rPr>
          <w:rFonts w:ascii="Times New Roman" w:hAnsi="Times New Roman" w:cs="Times New Roman"/>
          <w:i/>
          <w:sz w:val="24"/>
          <w:szCs w:val="24"/>
        </w:rPr>
      </w:pPr>
      <w:r w:rsidRPr="009B7B3A">
        <w:rPr>
          <w:rFonts w:ascii="Times New Roman" w:hAnsi="Times New Roman" w:cs="Times New Roman"/>
          <w:i/>
          <w:sz w:val="24"/>
          <w:szCs w:val="24"/>
        </w:rPr>
        <w:t xml:space="preserve">To declare pursuant to Article 745 and 757 of the Code that the Plaintiffs have the same rights as the legitimate children in the </w:t>
      </w:r>
      <w:r w:rsidR="00B94681" w:rsidRPr="009B7B3A">
        <w:rPr>
          <w:rFonts w:ascii="Times New Roman" w:hAnsi="Times New Roman" w:cs="Times New Roman"/>
          <w:i/>
          <w:sz w:val="24"/>
          <w:szCs w:val="24"/>
        </w:rPr>
        <w:t>S</w:t>
      </w:r>
      <w:r w:rsidRPr="009B7B3A">
        <w:rPr>
          <w:rFonts w:ascii="Times New Roman" w:hAnsi="Times New Roman" w:cs="Times New Roman"/>
          <w:i/>
          <w:sz w:val="24"/>
          <w:szCs w:val="24"/>
        </w:rPr>
        <w:t>uccession and ta</w:t>
      </w:r>
      <w:r w:rsidR="003B4385" w:rsidRPr="009B7B3A">
        <w:rPr>
          <w:rFonts w:ascii="Times New Roman" w:hAnsi="Times New Roman" w:cs="Times New Roman"/>
          <w:i/>
          <w:sz w:val="24"/>
          <w:szCs w:val="24"/>
        </w:rPr>
        <w:t>ke in equal shares and per head;</w:t>
      </w:r>
    </w:p>
    <w:p w14:paraId="6B6EA815" w14:textId="77777777" w:rsidR="00B94681" w:rsidRPr="009B7B3A" w:rsidRDefault="00B94681" w:rsidP="009B7B3A">
      <w:pPr>
        <w:pStyle w:val="ListParagraph"/>
        <w:spacing w:line="240" w:lineRule="auto"/>
        <w:jc w:val="both"/>
        <w:rPr>
          <w:rFonts w:ascii="Times New Roman" w:hAnsi="Times New Roman" w:cs="Times New Roman"/>
          <w:i/>
          <w:sz w:val="24"/>
          <w:szCs w:val="24"/>
        </w:rPr>
      </w:pPr>
    </w:p>
    <w:p w14:paraId="0F33230B" w14:textId="77777777" w:rsidR="00B94681" w:rsidRPr="009B7B3A" w:rsidRDefault="00BE41BA" w:rsidP="009B7B3A">
      <w:pPr>
        <w:pStyle w:val="ListParagraph"/>
        <w:numPr>
          <w:ilvl w:val="2"/>
          <w:numId w:val="5"/>
        </w:numPr>
        <w:spacing w:line="240" w:lineRule="auto"/>
        <w:ind w:left="1440" w:hanging="360"/>
        <w:jc w:val="both"/>
        <w:rPr>
          <w:rFonts w:ascii="Times New Roman" w:hAnsi="Times New Roman" w:cs="Times New Roman"/>
          <w:i/>
          <w:sz w:val="24"/>
          <w:szCs w:val="24"/>
        </w:rPr>
      </w:pPr>
      <w:r w:rsidRPr="009B7B3A">
        <w:rPr>
          <w:rFonts w:ascii="Times New Roman" w:hAnsi="Times New Roman" w:cs="Times New Roman"/>
          <w:i/>
          <w:sz w:val="24"/>
          <w:szCs w:val="24"/>
        </w:rPr>
        <w:t>To Order the Chief Civil Status Officer enter the name of the D</w:t>
      </w:r>
      <w:r w:rsidR="003B4385" w:rsidRPr="009B7B3A">
        <w:rPr>
          <w:rFonts w:ascii="Times New Roman" w:hAnsi="Times New Roman" w:cs="Times New Roman"/>
          <w:i/>
          <w:sz w:val="24"/>
          <w:szCs w:val="24"/>
        </w:rPr>
        <w:t xml:space="preserve">eceased in the entry of their births in the Birth Register at the Office of the Civil Status pursuant to Section 34 of the Civil Status Act </w:t>
      </w:r>
      <w:r w:rsidR="0073063C" w:rsidRPr="009B7B3A">
        <w:rPr>
          <w:rFonts w:ascii="Times New Roman" w:hAnsi="Times New Roman" w:cs="Times New Roman"/>
          <w:i/>
          <w:sz w:val="24"/>
          <w:szCs w:val="24"/>
        </w:rPr>
        <w:t xml:space="preserve">Cap </w:t>
      </w:r>
      <w:r w:rsidR="003B4385" w:rsidRPr="009B7B3A">
        <w:rPr>
          <w:rFonts w:ascii="Times New Roman" w:hAnsi="Times New Roman" w:cs="Times New Roman"/>
          <w:i/>
          <w:sz w:val="24"/>
          <w:szCs w:val="24"/>
        </w:rPr>
        <w:t>34 and henceforth on their respective birth certificates hearing the name of the Deceased thereon;</w:t>
      </w:r>
    </w:p>
    <w:p w14:paraId="37D428C0" w14:textId="77777777" w:rsidR="00B94681" w:rsidRPr="009B7B3A" w:rsidRDefault="00B94681" w:rsidP="009B7B3A">
      <w:pPr>
        <w:pStyle w:val="ListParagraph"/>
        <w:spacing w:line="240" w:lineRule="auto"/>
        <w:jc w:val="both"/>
        <w:rPr>
          <w:rFonts w:ascii="Times New Roman" w:hAnsi="Times New Roman" w:cs="Times New Roman"/>
          <w:i/>
          <w:sz w:val="24"/>
          <w:szCs w:val="24"/>
        </w:rPr>
      </w:pPr>
    </w:p>
    <w:p w14:paraId="612C19BA" w14:textId="77777777" w:rsidR="00B94681" w:rsidRPr="009B7B3A" w:rsidRDefault="003B4385" w:rsidP="009B7B3A">
      <w:pPr>
        <w:pStyle w:val="ListParagraph"/>
        <w:numPr>
          <w:ilvl w:val="2"/>
          <w:numId w:val="5"/>
        </w:numPr>
        <w:spacing w:line="240" w:lineRule="auto"/>
        <w:ind w:left="1440" w:hanging="360"/>
        <w:jc w:val="both"/>
        <w:rPr>
          <w:rFonts w:ascii="Times New Roman" w:hAnsi="Times New Roman" w:cs="Times New Roman"/>
          <w:i/>
          <w:sz w:val="24"/>
          <w:szCs w:val="24"/>
        </w:rPr>
      </w:pPr>
      <w:r w:rsidRPr="009B7B3A">
        <w:rPr>
          <w:rFonts w:ascii="Times New Roman" w:hAnsi="Times New Roman" w:cs="Times New Roman"/>
          <w:i/>
          <w:sz w:val="24"/>
          <w:szCs w:val="24"/>
        </w:rPr>
        <w:t>To forthwith Order a stay to the hearing of CS49 of 2019, Ex-parte Marie May Kolsh and in the event that the matter has already been heard and the order appointing her as Testamentary Executrix has been issued, to further Order a Stay of the process of Execution of the Administration of the Estate of the late France Albert Rene altogether, pending the exhaustion of this suit, with Notice to the Land Registrar and the Registrar G</w:t>
      </w:r>
      <w:r w:rsidR="006A7FC3" w:rsidRPr="009B7B3A">
        <w:rPr>
          <w:rFonts w:ascii="Times New Roman" w:hAnsi="Times New Roman" w:cs="Times New Roman"/>
          <w:i/>
          <w:sz w:val="24"/>
          <w:szCs w:val="24"/>
        </w:rPr>
        <w:t>eneral;</w:t>
      </w:r>
    </w:p>
    <w:p w14:paraId="73E3D573" w14:textId="77777777" w:rsidR="00B94681" w:rsidRPr="009B7B3A" w:rsidRDefault="00B94681" w:rsidP="009B7B3A">
      <w:pPr>
        <w:pStyle w:val="ListParagraph"/>
        <w:spacing w:line="240" w:lineRule="auto"/>
        <w:jc w:val="both"/>
        <w:rPr>
          <w:rFonts w:ascii="Times New Roman" w:hAnsi="Times New Roman" w:cs="Times New Roman"/>
          <w:i/>
          <w:sz w:val="24"/>
          <w:szCs w:val="24"/>
        </w:rPr>
      </w:pPr>
    </w:p>
    <w:p w14:paraId="068097AA" w14:textId="77777777" w:rsidR="00B94681" w:rsidRPr="009B7B3A" w:rsidRDefault="003B4385" w:rsidP="009B7B3A">
      <w:pPr>
        <w:pStyle w:val="ListParagraph"/>
        <w:numPr>
          <w:ilvl w:val="2"/>
          <w:numId w:val="5"/>
        </w:numPr>
        <w:spacing w:line="240" w:lineRule="auto"/>
        <w:ind w:left="1440" w:hanging="360"/>
        <w:jc w:val="both"/>
        <w:rPr>
          <w:rFonts w:ascii="Times New Roman" w:hAnsi="Times New Roman" w:cs="Times New Roman"/>
          <w:i/>
          <w:sz w:val="24"/>
          <w:szCs w:val="24"/>
        </w:rPr>
      </w:pPr>
      <w:r w:rsidRPr="009B7B3A">
        <w:rPr>
          <w:rFonts w:ascii="Times New Roman" w:hAnsi="Times New Roman" w:cs="Times New Roman"/>
          <w:i/>
          <w:sz w:val="24"/>
          <w:szCs w:val="24"/>
        </w:rPr>
        <w:t>To Order that the F</w:t>
      </w:r>
      <w:r w:rsidR="0073063C" w:rsidRPr="009B7B3A">
        <w:rPr>
          <w:rFonts w:ascii="Times New Roman" w:hAnsi="Times New Roman" w:cs="Times New Roman"/>
          <w:i/>
          <w:sz w:val="24"/>
          <w:szCs w:val="24"/>
        </w:rPr>
        <w:t>ir</w:t>
      </w:r>
      <w:r w:rsidRPr="009B7B3A">
        <w:rPr>
          <w:rFonts w:ascii="Times New Roman" w:hAnsi="Times New Roman" w:cs="Times New Roman"/>
          <w:i/>
          <w:sz w:val="24"/>
          <w:szCs w:val="24"/>
        </w:rPr>
        <w:t>st Defendant makes full disclosure to the Plaintiffs of all documents and papers including Court Orders relating to the appointment of herself as executrix of the Deceased’s estate and all documents relating to the management of The Succession including</w:t>
      </w:r>
      <w:r w:rsidR="00B94681" w:rsidRPr="009B7B3A">
        <w:rPr>
          <w:rFonts w:ascii="Times New Roman" w:hAnsi="Times New Roman" w:cs="Times New Roman"/>
          <w:i/>
          <w:sz w:val="24"/>
          <w:szCs w:val="24"/>
        </w:rPr>
        <w:t>,</w:t>
      </w:r>
      <w:r w:rsidRPr="009B7B3A">
        <w:rPr>
          <w:rFonts w:ascii="Times New Roman" w:hAnsi="Times New Roman" w:cs="Times New Roman"/>
          <w:i/>
          <w:sz w:val="24"/>
          <w:szCs w:val="24"/>
        </w:rPr>
        <w:t xml:space="preserve"> but not limited to, the identification and valuation of all the assets held by her</w:t>
      </w:r>
      <w:r w:rsidR="006A7FC3" w:rsidRPr="009B7B3A">
        <w:rPr>
          <w:rFonts w:ascii="Times New Roman" w:hAnsi="Times New Roman" w:cs="Times New Roman"/>
          <w:i/>
          <w:sz w:val="24"/>
          <w:szCs w:val="24"/>
        </w:rPr>
        <w:t xml:space="preserve"> and the Second Defendant on behalf of the Deceased;</w:t>
      </w:r>
    </w:p>
    <w:p w14:paraId="0E47040A" w14:textId="77777777" w:rsidR="00B94681" w:rsidRPr="009B7B3A" w:rsidRDefault="00B94681" w:rsidP="009B7B3A">
      <w:pPr>
        <w:pStyle w:val="ListParagraph"/>
        <w:spacing w:line="240" w:lineRule="auto"/>
        <w:jc w:val="both"/>
        <w:rPr>
          <w:rFonts w:ascii="Times New Roman" w:hAnsi="Times New Roman" w:cs="Times New Roman"/>
          <w:i/>
          <w:sz w:val="24"/>
          <w:szCs w:val="24"/>
        </w:rPr>
      </w:pPr>
    </w:p>
    <w:p w14:paraId="5572BEB6" w14:textId="77777777" w:rsidR="00B94681" w:rsidRPr="009B7B3A" w:rsidRDefault="006A7FC3" w:rsidP="009B7B3A">
      <w:pPr>
        <w:pStyle w:val="ListParagraph"/>
        <w:numPr>
          <w:ilvl w:val="2"/>
          <w:numId w:val="5"/>
        </w:numPr>
        <w:spacing w:line="240" w:lineRule="auto"/>
        <w:ind w:left="1440" w:hanging="360"/>
        <w:jc w:val="both"/>
        <w:rPr>
          <w:rFonts w:ascii="Times New Roman" w:hAnsi="Times New Roman" w:cs="Times New Roman"/>
          <w:i/>
          <w:sz w:val="24"/>
          <w:szCs w:val="24"/>
        </w:rPr>
      </w:pPr>
      <w:r w:rsidRPr="009B7B3A">
        <w:rPr>
          <w:rFonts w:ascii="Times New Roman" w:hAnsi="Times New Roman" w:cs="Times New Roman"/>
          <w:i/>
          <w:sz w:val="24"/>
          <w:szCs w:val="24"/>
        </w:rPr>
        <w:t>To Order that the First Defendant disclose to the Plaintiffs all the transactions including, but not limited to, transfers of moveable and immovable property in relation to the Deceased’s assets both real and personal that have taken place since her appointment as executrix;</w:t>
      </w:r>
    </w:p>
    <w:p w14:paraId="2E0B261C" w14:textId="77777777" w:rsidR="00B94681" w:rsidRPr="009B7B3A" w:rsidRDefault="00B94681" w:rsidP="009B7B3A">
      <w:pPr>
        <w:pStyle w:val="ListParagraph"/>
        <w:spacing w:line="240" w:lineRule="auto"/>
        <w:jc w:val="both"/>
        <w:rPr>
          <w:rFonts w:ascii="Times New Roman" w:hAnsi="Times New Roman" w:cs="Times New Roman"/>
          <w:i/>
          <w:sz w:val="24"/>
          <w:szCs w:val="24"/>
        </w:rPr>
      </w:pPr>
    </w:p>
    <w:p w14:paraId="7CC1B96A" w14:textId="77777777" w:rsidR="00B94681" w:rsidRPr="009B7B3A" w:rsidRDefault="006A7FC3" w:rsidP="009B7B3A">
      <w:pPr>
        <w:pStyle w:val="ListParagraph"/>
        <w:numPr>
          <w:ilvl w:val="2"/>
          <w:numId w:val="5"/>
        </w:numPr>
        <w:spacing w:line="240" w:lineRule="auto"/>
        <w:ind w:left="1440" w:hanging="360"/>
        <w:jc w:val="both"/>
        <w:rPr>
          <w:rFonts w:ascii="Times New Roman" w:hAnsi="Times New Roman" w:cs="Times New Roman"/>
          <w:i/>
          <w:sz w:val="24"/>
          <w:szCs w:val="24"/>
        </w:rPr>
      </w:pPr>
      <w:r w:rsidRPr="009B7B3A">
        <w:rPr>
          <w:rFonts w:ascii="Times New Roman" w:hAnsi="Times New Roman" w:cs="Times New Roman"/>
          <w:i/>
          <w:sz w:val="24"/>
          <w:szCs w:val="24"/>
        </w:rPr>
        <w:t>To Order that the Second Defendant make full disclosure of all transactions including transfers by way of gift inter vivos or otherwise to herself and other third parties in relation to the Deceased’s moveable or immoveable assets during the last five years;</w:t>
      </w:r>
    </w:p>
    <w:p w14:paraId="2EF30F05" w14:textId="77777777" w:rsidR="00B94681" w:rsidRPr="009B7B3A" w:rsidRDefault="00B94681" w:rsidP="009B7B3A">
      <w:pPr>
        <w:pStyle w:val="ListParagraph"/>
        <w:spacing w:line="240" w:lineRule="auto"/>
        <w:jc w:val="both"/>
        <w:rPr>
          <w:rFonts w:ascii="Times New Roman" w:hAnsi="Times New Roman" w:cs="Times New Roman"/>
          <w:i/>
          <w:sz w:val="24"/>
          <w:szCs w:val="24"/>
        </w:rPr>
      </w:pPr>
    </w:p>
    <w:p w14:paraId="3D9401DE" w14:textId="77777777" w:rsidR="00B94681" w:rsidRPr="009B7B3A" w:rsidRDefault="006A7FC3" w:rsidP="009B7B3A">
      <w:pPr>
        <w:pStyle w:val="ListParagraph"/>
        <w:numPr>
          <w:ilvl w:val="2"/>
          <w:numId w:val="5"/>
        </w:numPr>
        <w:spacing w:line="240" w:lineRule="auto"/>
        <w:ind w:left="1440" w:hanging="360"/>
        <w:jc w:val="both"/>
        <w:rPr>
          <w:rFonts w:ascii="Times New Roman" w:hAnsi="Times New Roman" w:cs="Times New Roman"/>
          <w:i/>
          <w:sz w:val="24"/>
          <w:szCs w:val="24"/>
        </w:rPr>
      </w:pPr>
      <w:r w:rsidRPr="009B7B3A">
        <w:rPr>
          <w:rFonts w:ascii="Times New Roman" w:hAnsi="Times New Roman" w:cs="Times New Roman"/>
          <w:i/>
          <w:sz w:val="24"/>
          <w:szCs w:val="24"/>
        </w:rPr>
        <w:t>To O</w:t>
      </w:r>
      <w:r w:rsidR="00295245" w:rsidRPr="009B7B3A">
        <w:rPr>
          <w:rFonts w:ascii="Times New Roman" w:hAnsi="Times New Roman" w:cs="Times New Roman"/>
          <w:i/>
          <w:sz w:val="24"/>
          <w:szCs w:val="24"/>
        </w:rPr>
        <w:t>r</w:t>
      </w:r>
      <w:r w:rsidRPr="009B7B3A">
        <w:rPr>
          <w:rFonts w:ascii="Times New Roman" w:hAnsi="Times New Roman" w:cs="Times New Roman"/>
          <w:i/>
          <w:sz w:val="24"/>
          <w:szCs w:val="24"/>
        </w:rPr>
        <w:t>der that the First and Second Defendants disclose to the Plaintiffs the whereabouts of all assets both moveable and immoveable, owned by the Deceased in the last twenty years including, but not limited to, the ownership of land in other countries in the name of the Deceased and/or in the joint names of the Deceased and the Second Defendant;</w:t>
      </w:r>
    </w:p>
    <w:p w14:paraId="72186D53" w14:textId="77777777" w:rsidR="00B94681" w:rsidRPr="009B7B3A" w:rsidRDefault="00B94681" w:rsidP="009B7B3A">
      <w:pPr>
        <w:pStyle w:val="ListParagraph"/>
        <w:spacing w:line="240" w:lineRule="auto"/>
        <w:jc w:val="both"/>
        <w:rPr>
          <w:rFonts w:ascii="Times New Roman" w:hAnsi="Times New Roman" w:cs="Times New Roman"/>
          <w:i/>
          <w:sz w:val="24"/>
          <w:szCs w:val="24"/>
        </w:rPr>
      </w:pPr>
    </w:p>
    <w:p w14:paraId="2E26F487" w14:textId="77777777" w:rsidR="00B94681" w:rsidRPr="009B7B3A" w:rsidRDefault="006A7FC3" w:rsidP="009B7B3A">
      <w:pPr>
        <w:pStyle w:val="ListParagraph"/>
        <w:numPr>
          <w:ilvl w:val="2"/>
          <w:numId w:val="5"/>
        </w:numPr>
        <w:spacing w:line="240" w:lineRule="auto"/>
        <w:ind w:left="1440" w:hanging="360"/>
        <w:jc w:val="both"/>
        <w:rPr>
          <w:rFonts w:ascii="Times New Roman" w:hAnsi="Times New Roman" w:cs="Times New Roman"/>
          <w:i/>
          <w:sz w:val="24"/>
          <w:szCs w:val="24"/>
        </w:rPr>
      </w:pPr>
      <w:r w:rsidRPr="009B7B3A">
        <w:rPr>
          <w:rFonts w:ascii="Times New Roman" w:hAnsi="Times New Roman" w:cs="Times New Roman"/>
          <w:i/>
          <w:sz w:val="24"/>
          <w:szCs w:val="24"/>
        </w:rPr>
        <w:t>To Order that the First and Second Defendants provide to the Plaintiffs a full inventory of all assets of moveable and immovable property owned by the Deceased or held by others on trust for the Deceased and all shareholdings held by the Deceased</w:t>
      </w:r>
      <w:r w:rsidR="006678E7" w:rsidRPr="009B7B3A">
        <w:rPr>
          <w:rFonts w:ascii="Times New Roman" w:hAnsi="Times New Roman" w:cs="Times New Roman"/>
          <w:i/>
          <w:sz w:val="24"/>
          <w:szCs w:val="24"/>
        </w:rPr>
        <w:t xml:space="preserve"> solely or in the joint names of the Deceased and Second Defendant and/or the other Defendants in Action CS37 2019 and/or other</w:t>
      </w:r>
      <w:r w:rsidR="000C18A6" w:rsidRPr="009B7B3A">
        <w:rPr>
          <w:rFonts w:ascii="Times New Roman" w:hAnsi="Times New Roman" w:cs="Times New Roman"/>
          <w:i/>
          <w:sz w:val="24"/>
          <w:szCs w:val="24"/>
        </w:rPr>
        <w:t xml:space="preserve"> parties.</w:t>
      </w:r>
    </w:p>
    <w:p w14:paraId="277F9DC3" w14:textId="77777777" w:rsidR="00B94681" w:rsidRPr="009B7B3A" w:rsidRDefault="00B94681" w:rsidP="009B7B3A">
      <w:pPr>
        <w:pStyle w:val="ListParagraph"/>
        <w:spacing w:line="240" w:lineRule="auto"/>
        <w:jc w:val="both"/>
        <w:rPr>
          <w:rFonts w:ascii="Times New Roman" w:hAnsi="Times New Roman" w:cs="Times New Roman"/>
          <w:i/>
          <w:sz w:val="24"/>
          <w:szCs w:val="24"/>
        </w:rPr>
      </w:pPr>
    </w:p>
    <w:p w14:paraId="65D3F696" w14:textId="77777777" w:rsidR="00B94681" w:rsidRPr="009B7B3A" w:rsidRDefault="000C18A6" w:rsidP="009B7B3A">
      <w:pPr>
        <w:pStyle w:val="ListParagraph"/>
        <w:numPr>
          <w:ilvl w:val="2"/>
          <w:numId w:val="5"/>
        </w:numPr>
        <w:spacing w:line="240" w:lineRule="auto"/>
        <w:ind w:left="1440" w:hanging="360"/>
        <w:jc w:val="both"/>
        <w:rPr>
          <w:rFonts w:ascii="Times New Roman" w:hAnsi="Times New Roman" w:cs="Times New Roman"/>
          <w:i/>
          <w:sz w:val="24"/>
          <w:szCs w:val="24"/>
        </w:rPr>
      </w:pPr>
      <w:r w:rsidRPr="009B7B3A">
        <w:rPr>
          <w:rFonts w:ascii="Times New Roman" w:hAnsi="Times New Roman" w:cs="Times New Roman"/>
          <w:i/>
          <w:sz w:val="24"/>
          <w:szCs w:val="24"/>
        </w:rPr>
        <w:t>To Order that the First and Second Defendant</w:t>
      </w:r>
      <w:r w:rsidR="003B7ECD" w:rsidRPr="009B7B3A">
        <w:rPr>
          <w:rFonts w:ascii="Times New Roman" w:hAnsi="Times New Roman" w:cs="Times New Roman"/>
          <w:i/>
          <w:sz w:val="24"/>
          <w:szCs w:val="24"/>
        </w:rPr>
        <w:t>s</w:t>
      </w:r>
      <w:r w:rsidRPr="009B7B3A">
        <w:rPr>
          <w:rFonts w:ascii="Times New Roman" w:hAnsi="Times New Roman" w:cs="Times New Roman"/>
          <w:i/>
          <w:sz w:val="24"/>
          <w:szCs w:val="24"/>
        </w:rPr>
        <w:t xml:space="preserve"> be restrained from disposing of any assets owned by the D</w:t>
      </w:r>
      <w:r w:rsidR="003B7ECD" w:rsidRPr="009B7B3A">
        <w:rPr>
          <w:rFonts w:ascii="Times New Roman" w:hAnsi="Times New Roman" w:cs="Times New Roman"/>
          <w:i/>
          <w:sz w:val="24"/>
          <w:szCs w:val="24"/>
        </w:rPr>
        <w:t>eceased to any at the Defendants in Action CS 37 of 2019 or any third parties without the Order of this Court consenting to such disposal;</w:t>
      </w:r>
    </w:p>
    <w:p w14:paraId="0FA7D3E7" w14:textId="77777777" w:rsidR="00B94681" w:rsidRPr="009B7B3A" w:rsidRDefault="00B94681" w:rsidP="009B7B3A">
      <w:pPr>
        <w:pStyle w:val="ListParagraph"/>
        <w:spacing w:line="240" w:lineRule="auto"/>
        <w:jc w:val="both"/>
        <w:rPr>
          <w:rFonts w:ascii="Times New Roman" w:hAnsi="Times New Roman" w:cs="Times New Roman"/>
          <w:i/>
          <w:sz w:val="24"/>
          <w:szCs w:val="24"/>
        </w:rPr>
      </w:pPr>
    </w:p>
    <w:p w14:paraId="3478FE9D" w14:textId="77777777" w:rsidR="00B94681" w:rsidRPr="009B7B3A" w:rsidRDefault="003B7ECD" w:rsidP="009B7B3A">
      <w:pPr>
        <w:pStyle w:val="ListParagraph"/>
        <w:numPr>
          <w:ilvl w:val="2"/>
          <w:numId w:val="5"/>
        </w:numPr>
        <w:spacing w:line="240" w:lineRule="auto"/>
        <w:ind w:left="1440" w:hanging="360"/>
        <w:jc w:val="both"/>
        <w:rPr>
          <w:rFonts w:ascii="Times New Roman" w:hAnsi="Times New Roman" w:cs="Times New Roman"/>
          <w:i/>
          <w:sz w:val="24"/>
          <w:szCs w:val="24"/>
        </w:rPr>
      </w:pPr>
      <w:r w:rsidRPr="009B7B3A">
        <w:rPr>
          <w:rFonts w:ascii="Times New Roman" w:hAnsi="Times New Roman" w:cs="Times New Roman"/>
          <w:i/>
          <w:sz w:val="24"/>
          <w:szCs w:val="24"/>
        </w:rPr>
        <w:t xml:space="preserve">To make such Orders that the Court thinks fit in the circumstances to prevent any injustice, breach of fiduciary duty, fraud, bad faith and alienation of assets of the Deceased and those alienated during his lifetime presently registered </w:t>
      </w:r>
      <w:r w:rsidR="00295245" w:rsidRPr="009B7B3A">
        <w:rPr>
          <w:rFonts w:ascii="Times New Roman" w:hAnsi="Times New Roman" w:cs="Times New Roman"/>
          <w:i/>
          <w:sz w:val="24"/>
          <w:szCs w:val="24"/>
        </w:rPr>
        <w:t xml:space="preserve">in </w:t>
      </w:r>
      <w:r w:rsidRPr="009B7B3A">
        <w:rPr>
          <w:rFonts w:ascii="Times New Roman" w:hAnsi="Times New Roman" w:cs="Times New Roman"/>
          <w:i/>
          <w:sz w:val="24"/>
          <w:szCs w:val="24"/>
        </w:rPr>
        <w:t xml:space="preserve">the </w:t>
      </w:r>
      <w:r w:rsidR="00295245" w:rsidRPr="009B7B3A">
        <w:rPr>
          <w:rFonts w:ascii="Times New Roman" w:hAnsi="Times New Roman" w:cs="Times New Roman"/>
          <w:i/>
          <w:sz w:val="24"/>
          <w:szCs w:val="24"/>
        </w:rPr>
        <w:t>n</w:t>
      </w:r>
      <w:r w:rsidRPr="009B7B3A">
        <w:rPr>
          <w:rFonts w:ascii="Times New Roman" w:hAnsi="Times New Roman" w:cs="Times New Roman"/>
          <w:i/>
          <w:sz w:val="24"/>
          <w:szCs w:val="24"/>
        </w:rPr>
        <w:t>ame</w:t>
      </w:r>
      <w:r w:rsidR="00295245" w:rsidRPr="009B7B3A">
        <w:rPr>
          <w:rFonts w:ascii="Times New Roman" w:hAnsi="Times New Roman" w:cs="Times New Roman"/>
          <w:i/>
          <w:sz w:val="24"/>
          <w:szCs w:val="24"/>
        </w:rPr>
        <w:t xml:space="preserve"> </w:t>
      </w:r>
      <w:r w:rsidRPr="009B7B3A">
        <w:rPr>
          <w:rFonts w:ascii="Times New Roman" w:hAnsi="Times New Roman" w:cs="Times New Roman"/>
          <w:i/>
          <w:sz w:val="24"/>
          <w:szCs w:val="24"/>
        </w:rPr>
        <w:t xml:space="preserve">of </w:t>
      </w:r>
      <w:r w:rsidR="00295245" w:rsidRPr="009B7B3A">
        <w:rPr>
          <w:rFonts w:ascii="Times New Roman" w:hAnsi="Times New Roman" w:cs="Times New Roman"/>
          <w:i/>
          <w:sz w:val="24"/>
          <w:szCs w:val="24"/>
        </w:rPr>
        <w:t>the second Defendant or subsequently transferred to the third, fourth and fifth Defendants;</w:t>
      </w:r>
    </w:p>
    <w:p w14:paraId="20CCA1A2" w14:textId="77777777" w:rsidR="00B94681" w:rsidRPr="009B7B3A" w:rsidRDefault="00B94681" w:rsidP="009B7B3A">
      <w:pPr>
        <w:pStyle w:val="ListParagraph"/>
        <w:spacing w:line="240" w:lineRule="auto"/>
        <w:jc w:val="both"/>
        <w:rPr>
          <w:rFonts w:ascii="Times New Roman" w:hAnsi="Times New Roman" w:cs="Times New Roman"/>
          <w:i/>
          <w:sz w:val="24"/>
          <w:szCs w:val="24"/>
        </w:rPr>
      </w:pPr>
    </w:p>
    <w:p w14:paraId="65617A19" w14:textId="77777777" w:rsidR="00D44692" w:rsidRPr="009B7B3A" w:rsidRDefault="00295245" w:rsidP="009B7B3A">
      <w:pPr>
        <w:pStyle w:val="ListParagraph"/>
        <w:numPr>
          <w:ilvl w:val="2"/>
          <w:numId w:val="5"/>
        </w:numPr>
        <w:spacing w:line="240" w:lineRule="auto"/>
        <w:ind w:left="1440" w:hanging="360"/>
        <w:jc w:val="both"/>
        <w:rPr>
          <w:rFonts w:ascii="Times New Roman" w:hAnsi="Times New Roman" w:cs="Times New Roman"/>
          <w:i/>
          <w:sz w:val="24"/>
          <w:szCs w:val="24"/>
        </w:rPr>
      </w:pPr>
      <w:r w:rsidRPr="009B7B3A">
        <w:rPr>
          <w:rFonts w:ascii="Times New Roman" w:hAnsi="Times New Roman" w:cs="Times New Roman"/>
          <w:i/>
          <w:sz w:val="24"/>
          <w:szCs w:val="24"/>
        </w:rPr>
        <w:t>To Order that the First Defendant pay the Plaintiff’s costs of this suit.</w:t>
      </w:r>
      <w:r w:rsidR="00B94681" w:rsidRPr="009B7B3A">
        <w:rPr>
          <w:rFonts w:ascii="Times New Roman" w:hAnsi="Times New Roman" w:cs="Times New Roman"/>
          <w:i/>
          <w:sz w:val="24"/>
          <w:szCs w:val="24"/>
        </w:rPr>
        <w:t>”</w:t>
      </w:r>
    </w:p>
    <w:p w14:paraId="6795FE66" w14:textId="0927ADB2" w:rsidR="00710F6F" w:rsidRDefault="007B29FD" w:rsidP="00710F6F">
      <w:pPr>
        <w:pStyle w:val="JudgmentText"/>
        <w:tabs>
          <w:tab w:val="left" w:pos="720"/>
        </w:tabs>
        <w:spacing w:before="240"/>
      </w:pPr>
      <w:r w:rsidRPr="00E32BC5">
        <w:t xml:space="preserve">As for the </w:t>
      </w:r>
      <w:r w:rsidRPr="00A4789D">
        <w:t>1</w:t>
      </w:r>
      <w:r w:rsidRPr="00A4789D">
        <w:rPr>
          <w:vertAlign w:val="superscript"/>
        </w:rPr>
        <w:t>st</w:t>
      </w:r>
      <w:r w:rsidRPr="00A4789D">
        <w:t xml:space="preserve"> Defendant</w:t>
      </w:r>
      <w:r w:rsidR="003765B1">
        <w:t>,</w:t>
      </w:r>
      <w:r w:rsidRPr="00E32BC5">
        <w:t xml:space="preserve"> her defence as reflected in her </w:t>
      </w:r>
      <w:r w:rsidR="00232357" w:rsidRPr="00E32BC5">
        <w:t>S</w:t>
      </w:r>
      <w:r w:rsidR="001056FF" w:rsidRPr="00E32BC5">
        <w:t>tatement</w:t>
      </w:r>
      <w:r w:rsidRPr="00E32BC5">
        <w:t xml:space="preserve"> of Defence is averred as follows</w:t>
      </w:r>
      <w:r w:rsidR="00710F6F">
        <w:t>.</w:t>
      </w:r>
      <w:r w:rsidR="004D100F" w:rsidRPr="00E32BC5">
        <w:t xml:space="preserve"> </w:t>
      </w:r>
    </w:p>
    <w:p w14:paraId="65C6DCDB" w14:textId="5D65E0B7" w:rsidR="00A4789D" w:rsidRDefault="004D100F" w:rsidP="00A4789D">
      <w:pPr>
        <w:pStyle w:val="JudgmentText"/>
        <w:tabs>
          <w:tab w:val="left" w:pos="720"/>
        </w:tabs>
        <w:spacing w:before="240"/>
      </w:pPr>
      <w:r w:rsidRPr="00E32BC5">
        <w:t>She</w:t>
      </w:r>
      <w:r w:rsidR="00123CE9">
        <w:t xml:space="preserve"> </w:t>
      </w:r>
      <w:r w:rsidR="001056FF" w:rsidRPr="00E32BC5">
        <w:t>admits paragraph 1 of the Plaint insofar th</w:t>
      </w:r>
      <w:r w:rsidRPr="00E32BC5">
        <w:t xml:space="preserve">at </w:t>
      </w:r>
      <w:r w:rsidR="008355AE" w:rsidRPr="00E32BC5">
        <w:t>the</w:t>
      </w:r>
      <w:r w:rsidR="00A4789D">
        <w:t xml:space="preserve"> d</w:t>
      </w:r>
      <w:r w:rsidRPr="00E32BC5">
        <w:t>eceased</w:t>
      </w:r>
      <w:r w:rsidR="001056FF" w:rsidRPr="00E32BC5">
        <w:t xml:space="preserve"> made a last Will and Testament dated 27</w:t>
      </w:r>
      <w:r w:rsidR="001056FF" w:rsidRPr="00A4789D">
        <w:rPr>
          <w:vertAlign w:val="superscript"/>
        </w:rPr>
        <w:t>th</w:t>
      </w:r>
      <w:r w:rsidR="001056FF" w:rsidRPr="00E32BC5">
        <w:t xml:space="preserve"> September 2016</w:t>
      </w:r>
      <w:r w:rsidR="00A4789D">
        <w:t>,</w:t>
      </w:r>
      <w:r w:rsidR="001056FF" w:rsidRPr="00E32BC5">
        <w:t xml:space="preserve"> but</w:t>
      </w:r>
      <w:r w:rsidRPr="00E32BC5">
        <w:t xml:space="preserve"> she does not</w:t>
      </w:r>
      <w:r w:rsidR="00123CE9">
        <w:t xml:space="preserve"> </w:t>
      </w:r>
      <w:r w:rsidR="001056FF" w:rsidRPr="00E32BC5">
        <w:t>admit or d</w:t>
      </w:r>
      <w:r w:rsidRPr="00E32BC5">
        <w:t>eny that the Plaintiffs are</w:t>
      </w:r>
      <w:r w:rsidR="00123CE9">
        <w:t xml:space="preserve"> </w:t>
      </w:r>
      <w:r w:rsidRPr="00E32BC5">
        <w:t xml:space="preserve">his </w:t>
      </w:r>
      <w:r w:rsidR="001056FF" w:rsidRPr="00E32BC5">
        <w:t xml:space="preserve">biological and illegitimate </w:t>
      </w:r>
      <w:r w:rsidRPr="00E32BC5">
        <w:t>children</w:t>
      </w:r>
      <w:r w:rsidR="001056FF" w:rsidRPr="00E32BC5">
        <w:t xml:space="preserve">. </w:t>
      </w:r>
      <w:r w:rsidRPr="00E32BC5">
        <w:t xml:space="preserve">Accordingly, she puts them </w:t>
      </w:r>
      <w:r w:rsidR="001056FF" w:rsidRPr="00E32BC5">
        <w:t>to the strictest of proof including scientific test of DNA to prove biological</w:t>
      </w:r>
      <w:r w:rsidR="006314C9">
        <w:t xml:space="preserve"> relationship</w:t>
      </w:r>
      <w:r w:rsidR="001056FF" w:rsidRPr="00E32BC5">
        <w:t>.</w:t>
      </w:r>
      <w:r w:rsidRPr="00E32BC5">
        <w:t xml:space="preserve"> </w:t>
      </w:r>
    </w:p>
    <w:p w14:paraId="3A91C7BE" w14:textId="2C9D2A1F" w:rsidR="001667EF" w:rsidRDefault="00511D27" w:rsidP="00710F6F">
      <w:pPr>
        <w:pStyle w:val="JudgmentText"/>
        <w:tabs>
          <w:tab w:val="left" w:pos="720"/>
        </w:tabs>
        <w:spacing w:before="240"/>
      </w:pPr>
      <w:r>
        <w:t>The 1</w:t>
      </w:r>
      <w:r w:rsidRPr="00511D27">
        <w:rPr>
          <w:vertAlign w:val="superscript"/>
        </w:rPr>
        <w:t>st</w:t>
      </w:r>
      <w:r>
        <w:t xml:space="preserve"> Defendant</w:t>
      </w:r>
      <w:r w:rsidR="004D100F" w:rsidRPr="00E32BC5">
        <w:t xml:space="preserve"> admits being</w:t>
      </w:r>
      <w:r w:rsidR="001056FF" w:rsidRPr="00E32BC5">
        <w:t xml:space="preserve"> appointed as the Testamentary Executrix in</w:t>
      </w:r>
      <w:r w:rsidR="004D100F" w:rsidRPr="00E32BC5">
        <w:t xml:space="preserve"> the Will and she </w:t>
      </w:r>
      <w:r w:rsidR="001056FF" w:rsidRPr="00E32BC5">
        <w:t xml:space="preserve">relies on Article 322 and 724 (1) </w:t>
      </w:r>
      <w:r w:rsidR="008355AE" w:rsidRPr="00E32BC5">
        <w:t>o</w:t>
      </w:r>
      <w:r w:rsidR="001056FF" w:rsidRPr="00E32BC5">
        <w:t>f the</w:t>
      </w:r>
      <w:r w:rsidR="004D100F" w:rsidRPr="00E32BC5">
        <w:t xml:space="preserve"> </w:t>
      </w:r>
      <w:r>
        <w:t xml:space="preserve">Civil </w:t>
      </w:r>
      <w:r w:rsidR="004D100F" w:rsidRPr="00E32BC5">
        <w:t xml:space="preserve">Code. She further puts the Plaintiffs to </w:t>
      </w:r>
      <w:r w:rsidR="00710F6F">
        <w:t xml:space="preserve">the strictest </w:t>
      </w:r>
      <w:r w:rsidR="004D100F" w:rsidRPr="00E32BC5">
        <w:t>proof with regards to their relationship with the 2</w:t>
      </w:r>
      <w:r w:rsidR="004D100F" w:rsidRPr="001667EF">
        <w:rPr>
          <w:vertAlign w:val="superscript"/>
        </w:rPr>
        <w:t>nd</w:t>
      </w:r>
      <w:r w:rsidR="004D100F" w:rsidRPr="00E32BC5">
        <w:t xml:space="preserve"> to 6</w:t>
      </w:r>
      <w:r w:rsidR="004D100F" w:rsidRPr="001667EF">
        <w:rPr>
          <w:vertAlign w:val="superscript"/>
        </w:rPr>
        <w:t>th</w:t>
      </w:r>
      <w:r w:rsidR="004D100F" w:rsidRPr="00E32BC5">
        <w:t xml:space="preserve"> Defendants and the fact that the </w:t>
      </w:r>
      <w:r>
        <w:t>W</w:t>
      </w:r>
      <w:r w:rsidR="001667EF">
        <w:t>ill makes no legacies to them.</w:t>
      </w:r>
    </w:p>
    <w:p w14:paraId="05A8A6EF" w14:textId="25DDBEA6" w:rsidR="001667EF" w:rsidRDefault="004412CC" w:rsidP="00D44692">
      <w:pPr>
        <w:pStyle w:val="JudgmentText"/>
        <w:tabs>
          <w:tab w:val="left" w:pos="720"/>
        </w:tabs>
      </w:pPr>
      <w:r w:rsidRPr="00E32BC5">
        <w:t xml:space="preserve">The </w:t>
      </w:r>
      <w:r w:rsidR="00123CE9">
        <w:t>1</w:t>
      </w:r>
      <w:r w:rsidR="00123CE9" w:rsidRPr="00511D27">
        <w:rPr>
          <w:vertAlign w:val="superscript"/>
        </w:rPr>
        <w:t>st</w:t>
      </w:r>
      <w:r w:rsidR="00123CE9">
        <w:t xml:space="preserve"> Defendant</w:t>
      </w:r>
      <w:r w:rsidRPr="00E32BC5">
        <w:t xml:space="preserve"> </w:t>
      </w:r>
      <w:r w:rsidR="00835311" w:rsidRPr="00E32BC5">
        <w:t xml:space="preserve">avers that she </w:t>
      </w:r>
      <w:r w:rsidRPr="00E32BC5">
        <w:t xml:space="preserve">cannot admit or deny paragraphs </w:t>
      </w:r>
      <w:r w:rsidR="00511D27">
        <w:t>in the Plaint with respect of how the P</w:t>
      </w:r>
      <w:r w:rsidR="00835311" w:rsidRPr="00E32BC5">
        <w:t xml:space="preserve">laintiffs were treated by the </w:t>
      </w:r>
      <w:r w:rsidR="00511D27">
        <w:t>d</w:t>
      </w:r>
      <w:r w:rsidR="00835311" w:rsidRPr="00E32BC5">
        <w:t xml:space="preserve">eceased; alleged coincidences of facts that shows that they were the descendants of the </w:t>
      </w:r>
      <w:r w:rsidR="00511D27">
        <w:t>d</w:t>
      </w:r>
      <w:r w:rsidR="00835311" w:rsidRPr="00E32BC5">
        <w:t>eceased</w:t>
      </w:r>
      <w:r w:rsidR="00710F6F">
        <w:t>;</w:t>
      </w:r>
      <w:r w:rsidR="00835311" w:rsidRPr="00E32BC5">
        <w:t xml:space="preserve"> and that the </w:t>
      </w:r>
      <w:r w:rsidR="00710F6F">
        <w:t>P</w:t>
      </w:r>
      <w:r w:rsidR="00835311" w:rsidRPr="00E32BC5">
        <w:t xml:space="preserve">laintiffs being his descendants would be entitled to bear his name and participate in his </w:t>
      </w:r>
      <w:r w:rsidR="001667EF">
        <w:t>succession in accordance to law.</w:t>
      </w:r>
    </w:p>
    <w:p w14:paraId="3218D7B2" w14:textId="573F3CC7" w:rsidR="001667EF" w:rsidRDefault="008355AE" w:rsidP="006278EF">
      <w:pPr>
        <w:pStyle w:val="JudgmentText"/>
        <w:tabs>
          <w:tab w:val="left" w:pos="720"/>
        </w:tabs>
      </w:pPr>
      <w:r w:rsidRPr="00E32BC5">
        <w:t xml:space="preserve">The </w:t>
      </w:r>
      <w:r w:rsidR="00123CE9">
        <w:t>1</w:t>
      </w:r>
      <w:r w:rsidR="00123CE9" w:rsidRPr="006278EF">
        <w:rPr>
          <w:vertAlign w:val="superscript"/>
        </w:rPr>
        <w:t>st</w:t>
      </w:r>
      <w:r w:rsidR="00123CE9">
        <w:t xml:space="preserve"> Defendant</w:t>
      </w:r>
      <w:r w:rsidR="00835311" w:rsidRPr="00E32BC5">
        <w:t xml:space="preserve"> denies the </w:t>
      </w:r>
      <w:r w:rsidR="006B2038">
        <w:t>P</w:t>
      </w:r>
      <w:r w:rsidR="00835311" w:rsidRPr="00E32BC5">
        <w:t>laintiffs</w:t>
      </w:r>
      <w:r w:rsidR="006278EF">
        <w:t>’</w:t>
      </w:r>
      <w:r w:rsidR="00835311" w:rsidRPr="00E32BC5">
        <w:t xml:space="preserve"> averments that</w:t>
      </w:r>
      <w:r w:rsidR="006278EF">
        <w:t>,</w:t>
      </w:r>
      <w:r w:rsidR="00835311" w:rsidRPr="00E32BC5">
        <w:t xml:space="preserve"> as heirs to the </w:t>
      </w:r>
      <w:r w:rsidR="006278EF">
        <w:t>d</w:t>
      </w:r>
      <w:r w:rsidR="006B2038" w:rsidRPr="00E32BC5">
        <w:t>eceased</w:t>
      </w:r>
      <w:r w:rsidR="00835311" w:rsidRPr="00E32BC5">
        <w:t xml:space="preserve"> estate</w:t>
      </w:r>
      <w:r w:rsidR="006278EF">
        <w:t>,</w:t>
      </w:r>
      <w:r w:rsidR="00835311" w:rsidRPr="00E32BC5">
        <w:t xml:space="preserve"> they are entitled </w:t>
      </w:r>
      <w:r w:rsidR="006B2038">
        <w:t>to</w:t>
      </w:r>
      <w:r w:rsidR="006B2038" w:rsidRPr="00E32BC5">
        <w:t xml:space="preserve"> </w:t>
      </w:r>
      <w:r w:rsidR="00835311" w:rsidRPr="00E32BC5">
        <w:t xml:space="preserve">a share of the </w:t>
      </w:r>
      <w:r w:rsidR="006B2038" w:rsidRPr="00E32BC5">
        <w:t>estate</w:t>
      </w:r>
      <w:r w:rsidR="00835311" w:rsidRPr="00E32BC5">
        <w:t xml:space="preserve"> under the principles of inheritance and that the </w:t>
      </w:r>
      <w:r w:rsidR="006278EF">
        <w:t>d</w:t>
      </w:r>
      <w:r w:rsidR="00835311" w:rsidRPr="00E32BC5">
        <w:t xml:space="preserve">eceased </w:t>
      </w:r>
      <w:r w:rsidR="006B2038" w:rsidRPr="00E32BC5">
        <w:t>estate</w:t>
      </w:r>
      <w:r w:rsidR="00835311" w:rsidRPr="00E32BC5">
        <w:t xml:space="preserve"> bounty consist </w:t>
      </w:r>
      <w:r w:rsidR="008F2591">
        <w:t>of both moveable and immovable</w:t>
      </w:r>
      <w:r w:rsidR="006278EF">
        <w:t>,</w:t>
      </w:r>
      <w:r w:rsidR="008F2591">
        <w:t xml:space="preserve"> </w:t>
      </w:r>
      <w:r w:rsidR="00835311" w:rsidRPr="00E32BC5">
        <w:t xml:space="preserve">both in Seychelles and </w:t>
      </w:r>
      <w:r w:rsidR="006B2038" w:rsidRPr="00E32BC5">
        <w:t>elsewhere</w:t>
      </w:r>
      <w:r w:rsidR="00730849" w:rsidRPr="00E32BC5">
        <w:t>, which would further be identified through the process of tracing</w:t>
      </w:r>
      <w:r w:rsidR="006B2038">
        <w:t xml:space="preserve">. The </w:t>
      </w:r>
      <w:r w:rsidR="00123CE9">
        <w:t>1</w:t>
      </w:r>
      <w:r w:rsidR="00123CE9" w:rsidRPr="006278EF">
        <w:rPr>
          <w:vertAlign w:val="superscript"/>
        </w:rPr>
        <w:t>st</w:t>
      </w:r>
      <w:r w:rsidR="00123CE9">
        <w:t xml:space="preserve"> Defendant</w:t>
      </w:r>
      <w:r w:rsidR="00730849" w:rsidRPr="00E32BC5">
        <w:t xml:space="preserve"> </w:t>
      </w:r>
      <w:r w:rsidRPr="00E32BC5">
        <w:t>put</w:t>
      </w:r>
      <w:r w:rsidR="006B2038">
        <w:t>s</w:t>
      </w:r>
      <w:r w:rsidRPr="00E32BC5">
        <w:t xml:space="preserve"> </w:t>
      </w:r>
      <w:r w:rsidR="006B2038">
        <w:t>the Plaintiffs</w:t>
      </w:r>
      <w:r w:rsidR="006B2038" w:rsidRPr="00E32BC5">
        <w:t xml:space="preserve"> </w:t>
      </w:r>
      <w:r w:rsidRPr="00E32BC5">
        <w:t>to the strictest of proof of the</w:t>
      </w:r>
      <w:r w:rsidR="006B2038">
        <w:t>se</w:t>
      </w:r>
      <w:r w:rsidR="00123CE9">
        <w:t xml:space="preserve"> </w:t>
      </w:r>
      <w:r w:rsidR="00730849" w:rsidRPr="00E32BC5">
        <w:t>averments.</w:t>
      </w:r>
      <w:r w:rsidR="00123CE9">
        <w:t xml:space="preserve"> </w:t>
      </w:r>
      <w:r w:rsidR="00730849" w:rsidRPr="00E32BC5">
        <w:t>She further aver</w:t>
      </w:r>
      <w:r w:rsidR="006B2038">
        <w:t>s</w:t>
      </w:r>
      <w:r w:rsidRPr="00E32BC5">
        <w:t xml:space="preserve"> that </w:t>
      </w:r>
      <w:r w:rsidR="006278EF" w:rsidRPr="00E32BC5">
        <w:t xml:space="preserve">these </w:t>
      </w:r>
      <w:r w:rsidR="006278EF">
        <w:t>averments</w:t>
      </w:r>
      <w:r w:rsidR="006B2038">
        <w:t xml:space="preserve"> </w:t>
      </w:r>
      <w:r w:rsidRPr="00E32BC5">
        <w:t xml:space="preserve">are baseless and purely a fishing expedition. </w:t>
      </w:r>
    </w:p>
    <w:p w14:paraId="7E179C54" w14:textId="45E3C14E" w:rsidR="001667EF" w:rsidRDefault="004412CC" w:rsidP="00D44692">
      <w:pPr>
        <w:pStyle w:val="JudgmentText"/>
        <w:tabs>
          <w:tab w:val="left" w:pos="720"/>
        </w:tabs>
      </w:pPr>
      <w:r w:rsidRPr="00E32BC5">
        <w:t xml:space="preserve">The </w:t>
      </w:r>
      <w:r w:rsidR="00123CE9">
        <w:t>1</w:t>
      </w:r>
      <w:r w:rsidR="00123CE9" w:rsidRPr="006278EF">
        <w:rPr>
          <w:vertAlign w:val="superscript"/>
        </w:rPr>
        <w:t>st</w:t>
      </w:r>
      <w:r w:rsidR="00123CE9">
        <w:t xml:space="preserve"> Defendant</w:t>
      </w:r>
      <w:r w:rsidR="00730849" w:rsidRPr="00E32BC5">
        <w:t xml:space="preserve"> admits that she</w:t>
      </w:r>
      <w:r w:rsidRPr="00E32BC5">
        <w:t xml:space="preserve"> has been confirmed as Testamentary Executrix i</w:t>
      </w:r>
      <w:r w:rsidR="00730849" w:rsidRPr="00E32BC5">
        <w:t xml:space="preserve">n CS 49 of 2019 but denies that the </w:t>
      </w:r>
      <w:r w:rsidR="006B2038">
        <w:t>P</w:t>
      </w:r>
      <w:r w:rsidR="00730849" w:rsidRPr="00E32BC5">
        <w:t xml:space="preserve">laintiffs </w:t>
      </w:r>
      <w:r w:rsidR="006B2038">
        <w:t>have</w:t>
      </w:r>
      <w:r w:rsidR="006B2038" w:rsidRPr="00E32BC5">
        <w:t xml:space="preserve"> </w:t>
      </w:r>
      <w:r w:rsidR="00730849" w:rsidRPr="00E32BC5">
        <w:t>any inter</w:t>
      </w:r>
      <w:r w:rsidR="008F2591">
        <w:t>est in the succession of the es</w:t>
      </w:r>
      <w:r w:rsidR="00730849" w:rsidRPr="00E32BC5">
        <w:t>tate</w:t>
      </w:r>
      <w:r w:rsidRPr="00E32BC5">
        <w:t>.</w:t>
      </w:r>
    </w:p>
    <w:p w14:paraId="6AD54C75" w14:textId="124F3197" w:rsidR="001667EF" w:rsidRDefault="004412CC" w:rsidP="00D44692">
      <w:pPr>
        <w:pStyle w:val="JudgmentText"/>
        <w:tabs>
          <w:tab w:val="left" w:pos="720"/>
        </w:tabs>
      </w:pPr>
      <w:r w:rsidRPr="00E32BC5">
        <w:t xml:space="preserve">The </w:t>
      </w:r>
      <w:r w:rsidR="00123CE9">
        <w:t>1</w:t>
      </w:r>
      <w:r w:rsidR="00123CE9" w:rsidRPr="006278EF">
        <w:rPr>
          <w:vertAlign w:val="superscript"/>
        </w:rPr>
        <w:t>st</w:t>
      </w:r>
      <w:r w:rsidR="00123CE9">
        <w:t xml:space="preserve"> Defendant</w:t>
      </w:r>
      <w:r w:rsidR="00E153B6" w:rsidRPr="00E32BC5">
        <w:t xml:space="preserve"> denies </w:t>
      </w:r>
      <w:r w:rsidR="006B2038">
        <w:t xml:space="preserve">averments in the Plaint in relation </w:t>
      </w:r>
      <w:r w:rsidR="00E153B6" w:rsidRPr="00E32BC5">
        <w:t>to</w:t>
      </w:r>
      <w:r w:rsidR="00123CE9">
        <w:t xml:space="preserve"> </w:t>
      </w:r>
      <w:r w:rsidR="00E153B6" w:rsidRPr="00E32BC5">
        <w:t>her duties in law under Article 724</w:t>
      </w:r>
      <w:r w:rsidR="006B2038">
        <w:t xml:space="preserve"> </w:t>
      </w:r>
      <w:r w:rsidR="00E153B6" w:rsidRPr="00E32BC5">
        <w:t xml:space="preserve">(4); 825; </w:t>
      </w:r>
      <w:r w:rsidR="00BB1700">
        <w:t xml:space="preserve">827; </w:t>
      </w:r>
      <w:r w:rsidR="00E153B6" w:rsidRPr="00E32BC5">
        <w:t>829 of the Civil Code and Practice Directions 1 of 1989 and</w:t>
      </w:r>
      <w:r w:rsidR="00123CE9">
        <w:t xml:space="preserve"> </w:t>
      </w:r>
      <w:r w:rsidRPr="00E32BC5">
        <w:t>aver</w:t>
      </w:r>
      <w:r w:rsidR="006B2038">
        <w:t>s</w:t>
      </w:r>
      <w:r w:rsidRPr="00E32BC5">
        <w:t xml:space="preserve"> that the Plainti</w:t>
      </w:r>
      <w:r w:rsidR="00E153B6" w:rsidRPr="00E32BC5">
        <w:t>ffs</w:t>
      </w:r>
      <w:r w:rsidR="006B2038">
        <w:t>’</w:t>
      </w:r>
      <w:r w:rsidR="00E153B6" w:rsidRPr="00E32BC5">
        <w:t xml:space="preserve"> averments </w:t>
      </w:r>
      <w:r w:rsidRPr="00E32BC5">
        <w:t>are baseless, frivolous and vexatious.</w:t>
      </w:r>
    </w:p>
    <w:p w14:paraId="13E30DC8" w14:textId="7E75B992" w:rsidR="001667EF" w:rsidRDefault="00BA3D5A" w:rsidP="00D44692">
      <w:pPr>
        <w:pStyle w:val="JudgmentText"/>
        <w:tabs>
          <w:tab w:val="left" w:pos="720"/>
        </w:tabs>
      </w:pPr>
      <w:r w:rsidRPr="00E32BC5">
        <w:t xml:space="preserve">The </w:t>
      </w:r>
      <w:r w:rsidR="00123CE9">
        <w:t>1</w:t>
      </w:r>
      <w:r w:rsidR="00123CE9" w:rsidRPr="00BB1700">
        <w:rPr>
          <w:vertAlign w:val="superscript"/>
        </w:rPr>
        <w:t>st</w:t>
      </w:r>
      <w:r w:rsidR="00123CE9">
        <w:t xml:space="preserve"> Defendant</w:t>
      </w:r>
      <w:r w:rsidRPr="00E32BC5">
        <w:t xml:space="preserve"> objects to the issuance of an injunction to prohibit her from distributing the bounty of the deceased estate and denies that she would be acting </w:t>
      </w:r>
      <w:r w:rsidR="006B2038" w:rsidRPr="00E32BC5">
        <w:t>contrary</w:t>
      </w:r>
      <w:r w:rsidRPr="00E32BC5">
        <w:t xml:space="preserve"> to law if she was to distribute the said bounty.</w:t>
      </w:r>
    </w:p>
    <w:p w14:paraId="08946D14" w14:textId="423CCBCD" w:rsidR="001667EF" w:rsidRDefault="0081794C" w:rsidP="001667EF">
      <w:pPr>
        <w:pStyle w:val="JudgmentText"/>
        <w:tabs>
          <w:tab w:val="left" w:pos="720"/>
        </w:tabs>
      </w:pPr>
      <w:r w:rsidRPr="00E32BC5">
        <w:t>I</w:t>
      </w:r>
      <w:r w:rsidR="00BB1700">
        <w:t>n the circumstances it is denied</w:t>
      </w:r>
      <w:r w:rsidRPr="00E32BC5">
        <w:t xml:space="preserve"> that the Plaintiffs are </w:t>
      </w:r>
      <w:r w:rsidR="00612DEA" w:rsidRPr="00E32BC5">
        <w:t>entitled to the reliefs claimed and</w:t>
      </w:r>
      <w:r w:rsidR="00123CE9">
        <w:t xml:space="preserve"> </w:t>
      </w:r>
      <w:r w:rsidR="00BB1700">
        <w:t>the 1</w:t>
      </w:r>
      <w:r w:rsidR="00BB1700" w:rsidRPr="00BB1700">
        <w:rPr>
          <w:vertAlign w:val="superscript"/>
        </w:rPr>
        <w:t>st</w:t>
      </w:r>
      <w:r w:rsidR="00BB1700">
        <w:t xml:space="preserve"> Defendant</w:t>
      </w:r>
      <w:r w:rsidR="00BA3D5A" w:rsidRPr="00E32BC5">
        <w:t xml:space="preserve"> prays that that the </w:t>
      </w:r>
      <w:r w:rsidR="006B2038">
        <w:t>P</w:t>
      </w:r>
      <w:r w:rsidR="006B2038" w:rsidRPr="00E32BC5">
        <w:t>laint</w:t>
      </w:r>
      <w:r w:rsidR="00BA3D5A" w:rsidRPr="00E32BC5">
        <w:t xml:space="preserve"> be dismissed with cost and</w:t>
      </w:r>
      <w:r w:rsidR="00123CE9">
        <w:t xml:space="preserve"> </w:t>
      </w:r>
      <w:r w:rsidR="00BA3D5A" w:rsidRPr="00E32BC5">
        <w:t xml:space="preserve">for her </w:t>
      </w:r>
      <w:r w:rsidR="006B2038">
        <w:t xml:space="preserve">to be </w:t>
      </w:r>
      <w:r w:rsidR="00BA3D5A" w:rsidRPr="00E32BC5">
        <w:t>released from the proceedings</w:t>
      </w:r>
      <w:r w:rsidR="006B2038">
        <w:t>; and to make any such orders as the Court deems fit in the circumstances.</w:t>
      </w:r>
      <w:r w:rsidR="00BA3D5A" w:rsidRPr="00E32BC5">
        <w:t xml:space="preserve"> </w:t>
      </w:r>
    </w:p>
    <w:p w14:paraId="41294D51" w14:textId="3FE61843" w:rsidR="001667EF" w:rsidRDefault="00612DEA" w:rsidP="007B29FD">
      <w:pPr>
        <w:pStyle w:val="JudgmentText"/>
        <w:tabs>
          <w:tab w:val="left" w:pos="720"/>
        </w:tabs>
      </w:pPr>
      <w:r w:rsidRPr="00BB1700">
        <w:t xml:space="preserve">The </w:t>
      </w:r>
      <w:r w:rsidR="00123CE9" w:rsidRPr="00BB1700">
        <w:t>2</w:t>
      </w:r>
      <w:r w:rsidR="00123CE9" w:rsidRPr="00F0368D">
        <w:rPr>
          <w:vertAlign w:val="superscript"/>
        </w:rPr>
        <w:t>nd</w:t>
      </w:r>
      <w:r w:rsidR="00123CE9" w:rsidRPr="00BB1700">
        <w:t xml:space="preserve"> Defendant</w:t>
      </w:r>
      <w:r w:rsidR="006B2038" w:rsidRPr="00BB1700">
        <w:t xml:space="preserve"> </w:t>
      </w:r>
      <w:r w:rsidRPr="00BB1700">
        <w:t xml:space="preserve">admits that she is the surviving spouse of the </w:t>
      </w:r>
      <w:r w:rsidR="00F0368D">
        <w:t>d</w:t>
      </w:r>
      <w:r w:rsidRPr="00BB1700">
        <w:t xml:space="preserve">eceased and that the </w:t>
      </w:r>
      <w:r w:rsidR="00F0368D">
        <w:t>3</w:t>
      </w:r>
      <w:r w:rsidR="00F0368D" w:rsidRPr="00F0368D">
        <w:rPr>
          <w:vertAlign w:val="superscript"/>
        </w:rPr>
        <w:t>rd</w:t>
      </w:r>
      <w:r w:rsidRPr="00BB1700">
        <w:t xml:space="preserve"> to </w:t>
      </w:r>
      <w:r w:rsidR="00F0368D">
        <w:t>5</w:t>
      </w:r>
      <w:r w:rsidR="00F0368D" w:rsidRPr="00F0368D">
        <w:rPr>
          <w:vertAlign w:val="superscript"/>
        </w:rPr>
        <w:t>th</w:t>
      </w:r>
      <w:r w:rsidRPr="00BB1700">
        <w:t xml:space="preserve"> </w:t>
      </w:r>
      <w:r w:rsidR="00123CE9" w:rsidRPr="00BB1700">
        <w:t>D</w:t>
      </w:r>
      <w:r w:rsidRPr="00BB1700">
        <w:t>efendants are his legitimate children.</w:t>
      </w:r>
      <w:r w:rsidRPr="00E32BC5">
        <w:t xml:space="preserve"> They all have filed a common Statement of Defence in which they have</w:t>
      </w:r>
      <w:r w:rsidR="000505C0" w:rsidRPr="00E32BC5">
        <w:t xml:space="preserve"> raised a preliminary objection to the effect that t</w:t>
      </w:r>
      <w:r w:rsidR="007B29FD" w:rsidRPr="00E32BC5">
        <w:t>he Plaintiffs have wrongly and illegally joined more than one cause of action in the same suit and</w:t>
      </w:r>
      <w:r w:rsidR="00F0368D">
        <w:t xml:space="preserve">, </w:t>
      </w:r>
      <w:r w:rsidR="00F0368D" w:rsidRPr="00E32BC5">
        <w:t>consequently</w:t>
      </w:r>
      <w:r w:rsidR="00F0368D">
        <w:t>, the P</w:t>
      </w:r>
      <w:r w:rsidR="007B29FD" w:rsidRPr="00E32BC5">
        <w:t>laint ought to be set asid</w:t>
      </w:r>
      <w:r w:rsidR="001667EF">
        <w:t>e or struck off.</w:t>
      </w:r>
    </w:p>
    <w:p w14:paraId="6887E6FA" w14:textId="2DDA188A" w:rsidR="001667EF" w:rsidRDefault="00612DEA" w:rsidP="007B29FD">
      <w:pPr>
        <w:pStyle w:val="JudgmentText"/>
        <w:tabs>
          <w:tab w:val="left" w:pos="720"/>
        </w:tabs>
      </w:pPr>
      <w:r w:rsidRPr="00E32BC5">
        <w:t>As to the merits</w:t>
      </w:r>
      <w:r w:rsidR="00123CE9">
        <w:t>,</w:t>
      </w:r>
      <w:r w:rsidRPr="00E32BC5">
        <w:t xml:space="preserve"> the death of the </w:t>
      </w:r>
      <w:r w:rsidR="00F0368D">
        <w:t>d</w:t>
      </w:r>
      <w:r w:rsidRPr="00E32BC5">
        <w:t>eceased is admitted</w:t>
      </w:r>
      <w:r w:rsidR="00F0368D">
        <w:t>.</w:t>
      </w:r>
      <w:r w:rsidRPr="00E32BC5">
        <w:t xml:space="preserve"> </w:t>
      </w:r>
      <w:r w:rsidR="00F0368D">
        <w:t>H</w:t>
      </w:r>
      <w:r w:rsidR="00123CE9" w:rsidRPr="00E32BC5">
        <w:t>owever</w:t>
      </w:r>
      <w:r w:rsidR="00F0368D">
        <w:t>,</w:t>
      </w:r>
      <w:r w:rsidRPr="00E32BC5">
        <w:t xml:space="preserve"> </w:t>
      </w:r>
      <w:r w:rsidR="00CA0806">
        <w:t>the Defendants</w:t>
      </w:r>
      <w:r w:rsidRPr="00E32BC5">
        <w:t xml:space="preserve"> </w:t>
      </w:r>
      <w:r w:rsidR="00CA0806">
        <w:t>deny</w:t>
      </w:r>
      <w:r w:rsidR="00123CE9">
        <w:t xml:space="preserve"> </w:t>
      </w:r>
      <w:r w:rsidR="00CA0806">
        <w:t xml:space="preserve">that the Plaintiffs are </w:t>
      </w:r>
      <w:r w:rsidR="00B55A53">
        <w:t>late Mr Rene’s</w:t>
      </w:r>
      <w:r w:rsidR="00123CE9">
        <w:t xml:space="preserve"> </w:t>
      </w:r>
      <w:r w:rsidR="007B29FD" w:rsidRPr="00E32BC5">
        <w:t>biological and illegitima</w:t>
      </w:r>
      <w:r w:rsidRPr="00E32BC5">
        <w:t>te children</w:t>
      </w:r>
      <w:r w:rsidR="007B29FD" w:rsidRPr="00E32BC5">
        <w:t xml:space="preserve"> as they have not been formally recognized</w:t>
      </w:r>
      <w:r w:rsidRPr="00E32BC5">
        <w:t xml:space="preserve"> by him</w:t>
      </w:r>
      <w:r w:rsidR="00CA0806">
        <w:t>,</w:t>
      </w:r>
      <w:r w:rsidR="00123CE9">
        <w:t xml:space="preserve"> </w:t>
      </w:r>
      <w:r w:rsidRPr="00E32BC5">
        <w:t>and neither</w:t>
      </w:r>
      <w:r w:rsidR="007B29FD" w:rsidRPr="00E32BC5">
        <w:t xml:space="preserve"> have they been recognized in his </w:t>
      </w:r>
      <w:r w:rsidR="00123CE9">
        <w:t>l</w:t>
      </w:r>
      <w:r w:rsidR="007B29FD" w:rsidRPr="00E32BC5">
        <w:t>ast Will and Testament.</w:t>
      </w:r>
      <w:r w:rsidR="00123CE9">
        <w:t xml:space="preserve"> </w:t>
      </w:r>
      <w:r w:rsidRPr="00E32BC5">
        <w:t>It is averred further that t</w:t>
      </w:r>
      <w:r w:rsidR="007B29FD" w:rsidRPr="00E32BC5">
        <w:t>he Plaintiffs have yet to undertake a DNA test to prove that they are, in fact, the bio</w:t>
      </w:r>
      <w:r w:rsidR="00AD1006">
        <w:t>logical children of the late Mr</w:t>
      </w:r>
      <w:r w:rsidR="007B29FD" w:rsidRPr="00E32BC5">
        <w:t xml:space="preserve"> Rene.</w:t>
      </w:r>
    </w:p>
    <w:p w14:paraId="40B4FAC2" w14:textId="1B8469D6" w:rsidR="001667EF" w:rsidRDefault="00123CE9" w:rsidP="007B29FD">
      <w:pPr>
        <w:pStyle w:val="JudgmentText"/>
        <w:tabs>
          <w:tab w:val="left" w:pos="720"/>
        </w:tabs>
      </w:pPr>
      <w:r>
        <w:t>The Defendants</w:t>
      </w:r>
      <w:r w:rsidRPr="00E32BC5">
        <w:t xml:space="preserve"> </w:t>
      </w:r>
      <w:r w:rsidR="00612DEA" w:rsidRPr="00E32BC5">
        <w:t xml:space="preserve">admit that the </w:t>
      </w:r>
      <w:r>
        <w:t>1</w:t>
      </w:r>
      <w:r w:rsidRPr="009B7B3A">
        <w:rPr>
          <w:vertAlign w:val="superscript"/>
        </w:rPr>
        <w:t>st</w:t>
      </w:r>
      <w:r w:rsidRPr="00E32BC5">
        <w:t xml:space="preserve"> </w:t>
      </w:r>
      <w:r w:rsidR="007B29FD" w:rsidRPr="00E32BC5">
        <w:t>Defendant was appointed the Testamentary Executrix in the Will</w:t>
      </w:r>
      <w:r w:rsidR="00B55A53">
        <w:t>,</w:t>
      </w:r>
      <w:r w:rsidR="007B29FD" w:rsidRPr="00E32BC5">
        <w:t xml:space="preserve"> and that the </w:t>
      </w:r>
      <w:r>
        <w:t>2</w:t>
      </w:r>
      <w:r w:rsidRPr="009B7B3A">
        <w:rPr>
          <w:vertAlign w:val="superscript"/>
        </w:rPr>
        <w:t>nd</w:t>
      </w:r>
      <w:r w:rsidRPr="00E32BC5">
        <w:t xml:space="preserve"> </w:t>
      </w:r>
      <w:r w:rsidR="007B29FD" w:rsidRPr="00E32BC5">
        <w:t xml:space="preserve">Defendant is the </w:t>
      </w:r>
      <w:r w:rsidR="00B55A53">
        <w:t>surviving spouse of the late Mr</w:t>
      </w:r>
      <w:r w:rsidR="007B29FD" w:rsidRPr="00E32BC5">
        <w:t xml:space="preserve"> Rene.</w:t>
      </w:r>
      <w:r>
        <w:t xml:space="preserve"> </w:t>
      </w:r>
      <w:r w:rsidR="007B29FD" w:rsidRPr="00E32BC5">
        <w:t xml:space="preserve">It is denied that the </w:t>
      </w:r>
      <w:r>
        <w:t>2</w:t>
      </w:r>
      <w:r w:rsidRPr="009B7B3A">
        <w:rPr>
          <w:vertAlign w:val="superscript"/>
        </w:rPr>
        <w:t>nd</w:t>
      </w:r>
      <w:r w:rsidRPr="00E32BC5">
        <w:t xml:space="preserve"> </w:t>
      </w:r>
      <w:r w:rsidR="007B29FD" w:rsidRPr="00E32BC5">
        <w:t xml:space="preserve">Defendant is a testamentary legatee of the estate of the </w:t>
      </w:r>
      <w:r w:rsidR="00B55A53">
        <w:t>d</w:t>
      </w:r>
      <w:r w:rsidR="007B29FD" w:rsidRPr="00E32BC5">
        <w:t>eceased in the Will except that she is a legatee to personal chattels left by the late Mr R</w:t>
      </w:r>
      <w:r w:rsidR="00612DEA" w:rsidRPr="00E32BC5">
        <w:t>ene in his Will.</w:t>
      </w:r>
      <w:r>
        <w:t xml:space="preserve"> </w:t>
      </w:r>
      <w:r w:rsidR="00612DEA" w:rsidRPr="00E32BC5">
        <w:t>They admit</w:t>
      </w:r>
      <w:r w:rsidR="007B29FD" w:rsidRPr="00E32BC5">
        <w:t xml:space="preserve"> that the </w:t>
      </w:r>
      <w:r>
        <w:t>3</w:t>
      </w:r>
      <w:r w:rsidRPr="009B7B3A">
        <w:rPr>
          <w:vertAlign w:val="superscript"/>
        </w:rPr>
        <w:t>rd</w:t>
      </w:r>
      <w:r w:rsidR="007B29FD" w:rsidRPr="00E32BC5">
        <w:t xml:space="preserve">, </w:t>
      </w:r>
      <w:r>
        <w:t>4</w:t>
      </w:r>
      <w:r w:rsidRPr="009B7B3A">
        <w:rPr>
          <w:vertAlign w:val="superscript"/>
        </w:rPr>
        <w:t>th</w:t>
      </w:r>
      <w:r w:rsidRPr="00E32BC5">
        <w:t xml:space="preserve"> </w:t>
      </w:r>
      <w:r w:rsidR="007B29FD" w:rsidRPr="00E32BC5">
        <w:t xml:space="preserve">and </w:t>
      </w:r>
      <w:r>
        <w:t>5</w:t>
      </w:r>
      <w:r w:rsidRPr="009B7B3A">
        <w:rPr>
          <w:vertAlign w:val="superscript"/>
        </w:rPr>
        <w:t>th</w:t>
      </w:r>
      <w:r w:rsidRPr="00E32BC5">
        <w:t xml:space="preserve"> </w:t>
      </w:r>
      <w:r w:rsidR="007B29FD" w:rsidRPr="00E32BC5">
        <w:t>Defendants are the legitima</w:t>
      </w:r>
      <w:r w:rsidR="00612DEA" w:rsidRPr="00E32BC5">
        <w:t xml:space="preserve">te children of the </w:t>
      </w:r>
      <w:r w:rsidR="00B55A53">
        <w:t>d</w:t>
      </w:r>
      <w:r w:rsidR="00612DEA" w:rsidRPr="00E32BC5">
        <w:t>eceased</w:t>
      </w:r>
      <w:r w:rsidR="00B55A53">
        <w:t>;</w:t>
      </w:r>
      <w:r>
        <w:t xml:space="preserve"> </w:t>
      </w:r>
      <w:r w:rsidR="00B55A53">
        <w:t>h</w:t>
      </w:r>
      <w:r w:rsidR="00FE7713" w:rsidRPr="00E32BC5">
        <w:t>owever, they deny</w:t>
      </w:r>
      <w:r w:rsidR="007B29FD" w:rsidRPr="00E32BC5">
        <w:t xml:space="preserve"> that the </w:t>
      </w:r>
      <w:r>
        <w:t>3</w:t>
      </w:r>
      <w:r w:rsidRPr="009B7B3A">
        <w:rPr>
          <w:vertAlign w:val="superscript"/>
        </w:rPr>
        <w:t>rd</w:t>
      </w:r>
      <w:r w:rsidR="007B29FD" w:rsidRPr="00E32BC5">
        <w:t xml:space="preserve">, </w:t>
      </w:r>
      <w:r>
        <w:t>4</w:t>
      </w:r>
      <w:r w:rsidRPr="009B7B3A">
        <w:rPr>
          <w:vertAlign w:val="superscript"/>
        </w:rPr>
        <w:t>th</w:t>
      </w:r>
      <w:r w:rsidRPr="00E32BC5">
        <w:t xml:space="preserve"> </w:t>
      </w:r>
      <w:r w:rsidR="007B29FD" w:rsidRPr="00E32BC5">
        <w:t xml:space="preserve">and </w:t>
      </w:r>
      <w:r>
        <w:t>5</w:t>
      </w:r>
      <w:r w:rsidRPr="009B7B3A">
        <w:rPr>
          <w:vertAlign w:val="superscript"/>
        </w:rPr>
        <w:t>th</w:t>
      </w:r>
      <w:r w:rsidRPr="00E32BC5">
        <w:t xml:space="preserve"> </w:t>
      </w:r>
      <w:r w:rsidR="007B29FD" w:rsidRPr="00E32BC5">
        <w:t>Defendants are testamentary legatees of</w:t>
      </w:r>
      <w:r w:rsidR="00FE7713" w:rsidRPr="00E32BC5">
        <w:t xml:space="preserve"> the estate of the </w:t>
      </w:r>
      <w:r w:rsidR="00B55A53">
        <w:t>d</w:t>
      </w:r>
      <w:r w:rsidR="00FE7713" w:rsidRPr="00E32BC5">
        <w:t>eceased</w:t>
      </w:r>
      <w:r w:rsidR="007B29FD" w:rsidRPr="00E32BC5">
        <w:t>.</w:t>
      </w:r>
      <w:r>
        <w:t xml:space="preserve"> </w:t>
      </w:r>
      <w:r w:rsidR="007B29FD" w:rsidRPr="00E32BC5">
        <w:t xml:space="preserve">It is further denied that the </w:t>
      </w:r>
      <w:r>
        <w:t>6</w:t>
      </w:r>
      <w:r w:rsidRPr="009B7B3A">
        <w:rPr>
          <w:vertAlign w:val="superscript"/>
        </w:rPr>
        <w:t>th</w:t>
      </w:r>
      <w:r w:rsidRPr="00E32BC5">
        <w:t xml:space="preserve"> </w:t>
      </w:r>
      <w:r w:rsidR="007B29FD" w:rsidRPr="00E32BC5">
        <w:t>Defendant was born out of w</w:t>
      </w:r>
      <w:r w:rsidR="00FE7713" w:rsidRPr="00E32BC5">
        <w:t>edlock</w:t>
      </w:r>
      <w:r w:rsidR="007B29FD" w:rsidRPr="00E32BC5">
        <w:t xml:space="preserve">. </w:t>
      </w:r>
      <w:r>
        <w:t>The Defendants</w:t>
      </w:r>
      <w:r w:rsidRPr="00E32BC5">
        <w:t xml:space="preserve"> </w:t>
      </w:r>
      <w:r>
        <w:t>further</w:t>
      </w:r>
      <w:r w:rsidR="00FE7713" w:rsidRPr="00E32BC5">
        <w:t xml:space="preserve"> aver that a</w:t>
      </w:r>
      <w:r w:rsidR="007B29FD" w:rsidRPr="00E32BC5">
        <w:t xml:space="preserve">s the Plaintiffs put the </w:t>
      </w:r>
      <w:r>
        <w:t>3</w:t>
      </w:r>
      <w:r w:rsidRPr="009B7B3A">
        <w:rPr>
          <w:vertAlign w:val="superscript"/>
        </w:rPr>
        <w:t>rd</w:t>
      </w:r>
      <w:r w:rsidR="007B29FD" w:rsidRPr="00E32BC5">
        <w:t xml:space="preserve">, </w:t>
      </w:r>
      <w:r>
        <w:t>4</w:t>
      </w:r>
      <w:r w:rsidRPr="009B7B3A">
        <w:rPr>
          <w:vertAlign w:val="superscript"/>
        </w:rPr>
        <w:t>th</w:t>
      </w:r>
      <w:r w:rsidRPr="00E32BC5">
        <w:t xml:space="preserve"> </w:t>
      </w:r>
      <w:r w:rsidR="007B29FD" w:rsidRPr="00E32BC5">
        <w:t xml:space="preserve">and </w:t>
      </w:r>
      <w:r>
        <w:t>5</w:t>
      </w:r>
      <w:r w:rsidRPr="009B7B3A">
        <w:rPr>
          <w:vertAlign w:val="superscript"/>
        </w:rPr>
        <w:t>th</w:t>
      </w:r>
      <w:r w:rsidRPr="00E32BC5">
        <w:t xml:space="preserve"> </w:t>
      </w:r>
      <w:r w:rsidR="007B29FD" w:rsidRPr="00E32BC5">
        <w:t xml:space="preserve">Defendants to proof as to their legitimacy, in the </w:t>
      </w:r>
      <w:r w:rsidR="00FE7713" w:rsidRPr="00E32BC5">
        <w:t>interests of fairness, the parties should submit themselves to a DNA test.</w:t>
      </w:r>
    </w:p>
    <w:p w14:paraId="7A04BA91" w14:textId="2277169F" w:rsidR="001667EF" w:rsidRDefault="00FE7713" w:rsidP="007B29FD">
      <w:pPr>
        <w:pStyle w:val="JudgmentText"/>
        <w:tabs>
          <w:tab w:val="left" w:pos="720"/>
        </w:tabs>
      </w:pPr>
      <w:r w:rsidRPr="00E32BC5">
        <w:t xml:space="preserve">The </w:t>
      </w:r>
      <w:r w:rsidR="00303933">
        <w:t xml:space="preserve">said </w:t>
      </w:r>
      <w:r w:rsidRPr="00E32BC5">
        <w:t xml:space="preserve">Defendants </w:t>
      </w:r>
      <w:r w:rsidR="00B55A53">
        <w:t>deny</w:t>
      </w:r>
      <w:r w:rsidRPr="00E32BC5">
        <w:t xml:space="preserve"> that the deceased treated the </w:t>
      </w:r>
      <w:r w:rsidR="00123CE9">
        <w:t>P</w:t>
      </w:r>
      <w:r w:rsidR="00123CE9" w:rsidRPr="00E32BC5">
        <w:t>laintiffs</w:t>
      </w:r>
      <w:r w:rsidRPr="00E32BC5">
        <w:t xml:space="preserve"> as his children and that in law there are enough facts to establish that there is a relationship and parenthood between him and the </w:t>
      </w:r>
      <w:r w:rsidR="00123CE9">
        <w:t>P</w:t>
      </w:r>
      <w:r w:rsidRPr="00E32BC5">
        <w:t>laintiffs.</w:t>
      </w:r>
    </w:p>
    <w:p w14:paraId="22764191" w14:textId="264C6754" w:rsidR="001667EF" w:rsidRDefault="00303933" w:rsidP="007B29FD">
      <w:pPr>
        <w:pStyle w:val="JudgmentText"/>
        <w:tabs>
          <w:tab w:val="left" w:pos="720"/>
        </w:tabs>
      </w:pPr>
      <w:r>
        <w:t>They</w:t>
      </w:r>
      <w:r w:rsidR="00FE7713" w:rsidRPr="00E32BC5">
        <w:t xml:space="preserve"> aver that the actions of </w:t>
      </w:r>
      <w:r w:rsidR="00123CE9">
        <w:t>t</w:t>
      </w:r>
      <w:r w:rsidR="00FE7713" w:rsidRPr="00E32BC5">
        <w:t xml:space="preserve">he </w:t>
      </w:r>
      <w:r w:rsidR="00B55A53">
        <w:t>d</w:t>
      </w:r>
      <w:r w:rsidR="00FE7713" w:rsidRPr="00E32BC5">
        <w:t xml:space="preserve">eceased towards the </w:t>
      </w:r>
      <w:r w:rsidR="00123CE9">
        <w:t>P</w:t>
      </w:r>
      <w:r w:rsidR="00FE7713" w:rsidRPr="00E32BC5">
        <w:t>laintiff</w:t>
      </w:r>
      <w:r>
        <w:t>s</w:t>
      </w:r>
      <w:r w:rsidR="00FE7713" w:rsidRPr="00E32BC5">
        <w:t xml:space="preserve"> </w:t>
      </w:r>
      <w:r w:rsidR="00123CE9">
        <w:t>were</w:t>
      </w:r>
      <w:r w:rsidR="00123CE9" w:rsidRPr="00E32BC5">
        <w:t xml:space="preserve"> </w:t>
      </w:r>
      <w:r w:rsidR="00FE7713" w:rsidRPr="00E32BC5">
        <w:t>not of a father to his children but one</w:t>
      </w:r>
      <w:r w:rsidR="007B29FD" w:rsidRPr="00E32BC5">
        <w:t xml:space="preserve"> of a man helping another person </w:t>
      </w:r>
      <w:r w:rsidR="002A6BEE" w:rsidRPr="00E32BC5">
        <w:t xml:space="preserve">to </w:t>
      </w:r>
      <w:r w:rsidR="007B29FD" w:rsidRPr="00E32BC5">
        <w:t xml:space="preserve">get a good foundation, to enable </w:t>
      </w:r>
      <w:r>
        <w:t>them</w:t>
      </w:r>
      <w:r w:rsidR="00123CE9" w:rsidRPr="00E32BC5">
        <w:t xml:space="preserve"> </w:t>
      </w:r>
      <w:r w:rsidR="007B29FD" w:rsidRPr="00E32BC5">
        <w:t>to be a successful individual</w:t>
      </w:r>
      <w:r>
        <w:t>s</w:t>
      </w:r>
      <w:r w:rsidR="007B29FD" w:rsidRPr="00E32BC5">
        <w:t xml:space="preserve"> in </w:t>
      </w:r>
      <w:r w:rsidR="00123CE9">
        <w:t xml:space="preserve">the </w:t>
      </w:r>
      <w:r w:rsidR="007B29FD" w:rsidRPr="00E32BC5">
        <w:t>future, which is somethi</w:t>
      </w:r>
      <w:r w:rsidR="002A6BEE" w:rsidRPr="00E32BC5">
        <w:t>ng he did with many individuals and that</w:t>
      </w:r>
      <w:r w:rsidR="00123CE9">
        <w:t xml:space="preserve">, </w:t>
      </w:r>
      <w:r w:rsidR="002A6BEE" w:rsidRPr="00E32BC5">
        <w:t>a</w:t>
      </w:r>
      <w:r w:rsidR="007B29FD" w:rsidRPr="00E32BC5">
        <w:t xml:space="preserve">lthough there may be writings </w:t>
      </w:r>
      <w:r w:rsidR="002A6BEE" w:rsidRPr="00E32BC5">
        <w:t xml:space="preserve">emanating from the </w:t>
      </w:r>
      <w:r w:rsidR="006E275F">
        <w:t>d</w:t>
      </w:r>
      <w:r w:rsidR="00123CE9" w:rsidRPr="00E32BC5">
        <w:t>eceased</w:t>
      </w:r>
      <w:r w:rsidR="007B29FD" w:rsidRPr="00E32BC5">
        <w:t>, neither th</w:t>
      </w:r>
      <w:r w:rsidR="002A6BEE" w:rsidRPr="00E32BC5">
        <w:t xml:space="preserve">e </w:t>
      </w:r>
      <w:r w:rsidR="006E275F">
        <w:t>d</w:t>
      </w:r>
      <w:r w:rsidR="002A6BEE" w:rsidRPr="00E32BC5">
        <w:t>eceased nor the</w:t>
      </w:r>
      <w:r w:rsidR="00123CE9">
        <w:t xml:space="preserve"> </w:t>
      </w:r>
      <w:r w:rsidR="007B29FD" w:rsidRPr="00E32BC5">
        <w:t>Defendant</w:t>
      </w:r>
      <w:r w:rsidR="002A6BEE" w:rsidRPr="00E32BC5">
        <w:t>s were 100% sure that the</w:t>
      </w:r>
      <w:r w:rsidR="00123CE9">
        <w:t xml:space="preserve"> </w:t>
      </w:r>
      <w:r w:rsidR="002A6BEE" w:rsidRPr="00E32BC5">
        <w:t>Plaintiffs were his biological children.</w:t>
      </w:r>
      <w:r w:rsidR="007B29FD" w:rsidRPr="00E32BC5">
        <w:t xml:space="preserve"> The 1</w:t>
      </w:r>
      <w:r w:rsidR="007B29FD" w:rsidRPr="001667EF">
        <w:rPr>
          <w:vertAlign w:val="superscript"/>
        </w:rPr>
        <w:t>st</w:t>
      </w:r>
      <w:r w:rsidR="007B29FD" w:rsidRPr="00E32BC5">
        <w:t>, 2</w:t>
      </w:r>
      <w:r w:rsidR="007B29FD" w:rsidRPr="001667EF">
        <w:rPr>
          <w:vertAlign w:val="superscript"/>
        </w:rPr>
        <w:t>nd</w:t>
      </w:r>
      <w:r w:rsidR="007B29FD" w:rsidRPr="00E32BC5">
        <w:t>, 3</w:t>
      </w:r>
      <w:r w:rsidR="007B29FD" w:rsidRPr="001667EF">
        <w:rPr>
          <w:vertAlign w:val="superscript"/>
        </w:rPr>
        <w:t>rd</w:t>
      </w:r>
      <w:r w:rsidR="007B29FD" w:rsidRPr="00E32BC5">
        <w:t xml:space="preserve"> and 4</w:t>
      </w:r>
      <w:r w:rsidR="007B29FD" w:rsidRPr="001667EF">
        <w:rPr>
          <w:vertAlign w:val="superscript"/>
        </w:rPr>
        <w:t>th</w:t>
      </w:r>
      <w:r w:rsidR="007B29FD" w:rsidRPr="00E32BC5">
        <w:t xml:space="preserve"> Defendants aver </w:t>
      </w:r>
      <w:r>
        <w:t>that their uncertainties are</w:t>
      </w:r>
      <w:r w:rsidR="007B29FD" w:rsidRPr="00E32BC5">
        <w:t xml:space="preserve"> based on the fact that there were s</w:t>
      </w:r>
      <w:r w:rsidR="002A6BEE" w:rsidRPr="00E32BC5">
        <w:t>trong cultural tendencies in this</w:t>
      </w:r>
      <w:r w:rsidR="007B29FD" w:rsidRPr="00E32BC5">
        <w:t xml:space="preserve"> country for certain women to have claimed to have given birth to a child for well to do men, in that they would </w:t>
      </w:r>
      <w:r>
        <w:t xml:space="preserve">with the </w:t>
      </w:r>
      <w:r w:rsidR="007B29FD" w:rsidRPr="00E32BC5">
        <w:t xml:space="preserve">hope </w:t>
      </w:r>
      <w:r>
        <w:t>that they</w:t>
      </w:r>
      <w:r w:rsidR="007B29FD" w:rsidRPr="00E32BC5">
        <w:t xml:space="preserve"> make material, financial and social gains from him.</w:t>
      </w:r>
    </w:p>
    <w:p w14:paraId="2DBE18F1" w14:textId="24181566" w:rsidR="001667EF" w:rsidRDefault="002A6BEE" w:rsidP="007B29FD">
      <w:pPr>
        <w:pStyle w:val="JudgmentText"/>
        <w:tabs>
          <w:tab w:val="left" w:pos="720"/>
        </w:tabs>
      </w:pPr>
      <w:r w:rsidRPr="00E32BC5">
        <w:t xml:space="preserve">It is further averred that </w:t>
      </w:r>
      <w:r w:rsidR="00123CE9">
        <w:t>in</w:t>
      </w:r>
      <w:r w:rsidR="00123CE9" w:rsidRPr="00E32BC5">
        <w:t xml:space="preserve"> </w:t>
      </w:r>
      <w:r w:rsidR="007B29FD" w:rsidRPr="00E32BC5">
        <w:t xml:space="preserve">the 60s and 70s when the Plaintiffs were born, there was no scientific </w:t>
      </w:r>
      <w:r w:rsidR="00DC0620">
        <w:t>method</w:t>
      </w:r>
      <w:r w:rsidR="007B29FD" w:rsidRPr="00E32BC5">
        <w:t xml:space="preserve"> of proving paternity</w:t>
      </w:r>
      <w:r w:rsidR="00DC0620">
        <w:t>. Consequently</w:t>
      </w:r>
      <w:r w:rsidR="007B29FD" w:rsidRPr="00E32BC5">
        <w:t xml:space="preserve">, it was very easy for </w:t>
      </w:r>
      <w:r w:rsidR="006D7133">
        <w:t xml:space="preserve">a </w:t>
      </w:r>
      <w:r w:rsidR="007B29FD" w:rsidRPr="00E32BC5">
        <w:t xml:space="preserve">women </w:t>
      </w:r>
      <w:r w:rsidRPr="00E32BC5">
        <w:t xml:space="preserve">to claim to have had the </w:t>
      </w:r>
      <w:r w:rsidR="0066146C">
        <w:t>d</w:t>
      </w:r>
      <w:r w:rsidRPr="00E32BC5">
        <w:t>eceased</w:t>
      </w:r>
      <w:r w:rsidR="006D7133">
        <w:t>’s</w:t>
      </w:r>
      <w:r w:rsidRPr="00E32BC5">
        <w:t xml:space="preserve"> </w:t>
      </w:r>
      <w:r w:rsidR="007B29FD" w:rsidRPr="00E32BC5">
        <w:t>child as he was a man well known for his generosity of pocket and they stood to gain power, standing and recognition in society as well as much financial and economic benefits from him.</w:t>
      </w:r>
    </w:p>
    <w:p w14:paraId="2A09E349" w14:textId="5C24C64C" w:rsidR="00FF52CE" w:rsidRDefault="000C2544" w:rsidP="00DC0620">
      <w:pPr>
        <w:pStyle w:val="JudgmentText"/>
        <w:tabs>
          <w:tab w:val="left" w:pos="720"/>
        </w:tabs>
      </w:pPr>
      <w:r w:rsidRPr="00E32BC5">
        <w:t>The</w:t>
      </w:r>
      <w:r w:rsidR="00303933">
        <w:t>se</w:t>
      </w:r>
      <w:r w:rsidRPr="00E32BC5">
        <w:t xml:space="preserve"> Defendants then </w:t>
      </w:r>
      <w:r w:rsidR="00FF52CE">
        <w:t>raised</w:t>
      </w:r>
      <w:r w:rsidRPr="00E32BC5">
        <w:t xml:space="preserve"> a </w:t>
      </w:r>
      <w:r w:rsidR="006D7133">
        <w:t>C</w:t>
      </w:r>
      <w:r w:rsidRPr="00E32BC5">
        <w:t xml:space="preserve">onstitutional objection to Article </w:t>
      </w:r>
      <w:r w:rsidR="0066146C">
        <w:t>340</w:t>
      </w:r>
      <w:r w:rsidRPr="00E32BC5">
        <w:t xml:space="preserve"> of the Civil Code. They aver that i</w:t>
      </w:r>
      <w:r w:rsidR="007B29FD" w:rsidRPr="00E32BC5">
        <w:t>n Article 32 of the Constitution the State pledges to promote legal, economic and social protection of the family.</w:t>
      </w:r>
      <w:r w:rsidR="00123CE9">
        <w:t xml:space="preserve"> </w:t>
      </w:r>
      <w:r w:rsidR="007B29FD" w:rsidRPr="00E32BC5">
        <w:t>Whereas</w:t>
      </w:r>
      <w:r w:rsidR="00FF52CE">
        <w:t>,</w:t>
      </w:r>
      <w:r w:rsidR="007B29FD" w:rsidRPr="00E32BC5">
        <w:t xml:space="preserve"> Article 340 of the Civil Code sets out a series of circumstantial evidence to prove paternity.</w:t>
      </w:r>
      <w:r w:rsidR="00123CE9">
        <w:t xml:space="preserve"> </w:t>
      </w:r>
      <w:r w:rsidR="007B29FD" w:rsidRPr="00E32BC5">
        <w:t>The 1</w:t>
      </w:r>
      <w:r w:rsidR="007B29FD" w:rsidRPr="00EB0657">
        <w:rPr>
          <w:vertAlign w:val="superscript"/>
        </w:rPr>
        <w:t>st</w:t>
      </w:r>
      <w:r w:rsidR="007B29FD" w:rsidRPr="00E32BC5">
        <w:t>, 2</w:t>
      </w:r>
      <w:r w:rsidR="007B29FD" w:rsidRPr="00EB0657">
        <w:rPr>
          <w:vertAlign w:val="superscript"/>
        </w:rPr>
        <w:t>nd</w:t>
      </w:r>
      <w:r w:rsidR="007B29FD" w:rsidRPr="00E32BC5">
        <w:t>, 3</w:t>
      </w:r>
      <w:r w:rsidR="007B29FD" w:rsidRPr="00EB0657">
        <w:rPr>
          <w:vertAlign w:val="superscript"/>
        </w:rPr>
        <w:t>rd</w:t>
      </w:r>
      <w:r w:rsidR="007B29FD" w:rsidRPr="00E32BC5">
        <w:t xml:space="preserve"> and 4</w:t>
      </w:r>
      <w:r w:rsidR="007B29FD" w:rsidRPr="00EB0657">
        <w:rPr>
          <w:vertAlign w:val="superscript"/>
        </w:rPr>
        <w:t>th</w:t>
      </w:r>
      <w:r w:rsidR="007B29FD" w:rsidRPr="00E32BC5">
        <w:t xml:space="preserve"> Defendants aver that the Civil Code sets the threshold for proving paternity to be far too low</w:t>
      </w:r>
      <w:r w:rsidR="00FF52CE">
        <w:t>.</w:t>
      </w:r>
      <w:r w:rsidR="007B29FD" w:rsidRPr="00E32BC5">
        <w:t xml:space="preserve"> </w:t>
      </w:r>
      <w:r w:rsidR="00FF52CE" w:rsidRPr="00FF52CE">
        <w:t xml:space="preserve">Consequently, they argue </w:t>
      </w:r>
      <w:r w:rsidR="00FF52CE">
        <w:t xml:space="preserve">that </w:t>
      </w:r>
      <w:r w:rsidR="007B29FD" w:rsidRPr="00E32BC5">
        <w:t>the Constitutional rights of the 1</w:t>
      </w:r>
      <w:r w:rsidR="007B29FD" w:rsidRPr="00EB0657">
        <w:rPr>
          <w:vertAlign w:val="superscript"/>
        </w:rPr>
        <w:t>st</w:t>
      </w:r>
      <w:r w:rsidR="00557A69">
        <w:t>,</w:t>
      </w:r>
      <w:r w:rsidR="007B29FD" w:rsidRPr="00E32BC5">
        <w:t xml:space="preserve"> 2</w:t>
      </w:r>
      <w:r w:rsidR="007B29FD" w:rsidRPr="00EB0657">
        <w:rPr>
          <w:vertAlign w:val="superscript"/>
        </w:rPr>
        <w:t>nd</w:t>
      </w:r>
      <w:r w:rsidR="007B29FD" w:rsidRPr="00E32BC5">
        <w:t>, 3</w:t>
      </w:r>
      <w:r w:rsidR="007B29FD" w:rsidRPr="00EB0657">
        <w:rPr>
          <w:vertAlign w:val="superscript"/>
        </w:rPr>
        <w:t>rd</w:t>
      </w:r>
      <w:r w:rsidR="007B29FD" w:rsidRPr="00E32BC5">
        <w:t xml:space="preserve"> and 4</w:t>
      </w:r>
      <w:r w:rsidR="007B29FD" w:rsidRPr="00EB0657">
        <w:rPr>
          <w:vertAlign w:val="superscript"/>
        </w:rPr>
        <w:t>th</w:t>
      </w:r>
      <w:r w:rsidR="007B29FD" w:rsidRPr="00E32BC5">
        <w:t xml:space="preserve"> Defendants to the protection of family as enshrined under Article 32 of the Constitution are being threatened </w:t>
      </w:r>
      <w:r w:rsidR="00EB0657">
        <w:t xml:space="preserve">due to potential abuse </w:t>
      </w:r>
      <w:r w:rsidR="00557A69">
        <w:t>by</w:t>
      </w:r>
      <w:r w:rsidR="00557A69" w:rsidRPr="00E32BC5">
        <w:t xml:space="preserve"> </w:t>
      </w:r>
      <w:r w:rsidR="007B29FD" w:rsidRPr="00E32BC5">
        <w:t xml:space="preserve">imposters </w:t>
      </w:r>
      <w:r w:rsidR="00EB0657" w:rsidRPr="00EB0657">
        <w:t>who could claim paternity without DNA evidence</w:t>
      </w:r>
      <w:r w:rsidR="007B29FD" w:rsidRPr="00E32BC5">
        <w:t>.</w:t>
      </w:r>
    </w:p>
    <w:p w14:paraId="65FC3560" w14:textId="4951BB0C" w:rsidR="001667EF" w:rsidRDefault="00303933" w:rsidP="007B29FD">
      <w:pPr>
        <w:pStyle w:val="JudgmentText"/>
        <w:tabs>
          <w:tab w:val="left" w:pos="720"/>
        </w:tabs>
      </w:pPr>
      <w:r>
        <w:t>They</w:t>
      </w:r>
      <w:r w:rsidR="00557A69" w:rsidRPr="00E32BC5">
        <w:t xml:space="preserve"> </w:t>
      </w:r>
      <w:r w:rsidR="000C2544" w:rsidRPr="00E32BC5">
        <w:t xml:space="preserve">deny the averments </w:t>
      </w:r>
      <w:r w:rsidR="00FF52CE">
        <w:t>related</w:t>
      </w:r>
      <w:r w:rsidR="000C2544" w:rsidRPr="00E32BC5">
        <w:t xml:space="preserve"> to disguise</w:t>
      </w:r>
      <w:r w:rsidR="00557A69">
        <w:t>d</w:t>
      </w:r>
      <w:r w:rsidR="000C2544" w:rsidRPr="00E32BC5">
        <w:t xml:space="preserve"> donation and put the </w:t>
      </w:r>
      <w:r w:rsidR="00557A69">
        <w:t>P</w:t>
      </w:r>
      <w:r w:rsidR="000C2544" w:rsidRPr="00E32BC5">
        <w:t>laint</w:t>
      </w:r>
      <w:r w:rsidR="00EB517D" w:rsidRPr="00E32BC5">
        <w:t>iffs</w:t>
      </w:r>
      <w:r w:rsidR="00123CE9">
        <w:t xml:space="preserve"> </w:t>
      </w:r>
      <w:r w:rsidR="00EB517D" w:rsidRPr="00E32BC5">
        <w:t>to proof</w:t>
      </w:r>
      <w:r w:rsidR="00FF52CE">
        <w:t>.</w:t>
      </w:r>
      <w:r w:rsidR="00123CE9">
        <w:t xml:space="preserve"> </w:t>
      </w:r>
      <w:r w:rsidR="00FF52CE">
        <w:t>Furthermore, they</w:t>
      </w:r>
      <w:r w:rsidR="00EB517D" w:rsidRPr="00E32BC5">
        <w:t xml:space="preserve"> ave</w:t>
      </w:r>
      <w:r w:rsidR="000C2544" w:rsidRPr="00E32BC5">
        <w:t>r</w:t>
      </w:r>
      <w:r w:rsidR="00123CE9">
        <w:t xml:space="preserve"> </w:t>
      </w:r>
      <w:r w:rsidR="007B29FD" w:rsidRPr="00E32BC5">
        <w:t>that the Plaintiffs will only be entitled to a share in</w:t>
      </w:r>
      <w:r w:rsidR="000C2544" w:rsidRPr="00E32BC5">
        <w:t xml:space="preserve"> the estate</w:t>
      </w:r>
      <w:r w:rsidR="00123CE9">
        <w:t xml:space="preserve"> </w:t>
      </w:r>
      <w:r w:rsidR="000C2544" w:rsidRPr="00E32BC5">
        <w:t>if it is</w:t>
      </w:r>
      <w:r w:rsidR="00123CE9">
        <w:t xml:space="preserve"> </w:t>
      </w:r>
      <w:r w:rsidR="000C2544" w:rsidRPr="00E32BC5">
        <w:t xml:space="preserve">proven that they </w:t>
      </w:r>
      <w:r w:rsidR="00557A69">
        <w:t xml:space="preserve">are </w:t>
      </w:r>
      <w:r w:rsidR="00FF52CE">
        <w:t xml:space="preserve">the </w:t>
      </w:r>
      <w:r w:rsidR="007B29FD" w:rsidRPr="00E32BC5">
        <w:t>biologic</w:t>
      </w:r>
      <w:r w:rsidR="000C2544" w:rsidRPr="00E32BC5">
        <w:t xml:space="preserve">al children of the </w:t>
      </w:r>
      <w:r w:rsidR="00FF52CE">
        <w:t>d</w:t>
      </w:r>
      <w:r w:rsidR="000C2544" w:rsidRPr="00E32BC5">
        <w:t>eceased.</w:t>
      </w:r>
      <w:r w:rsidR="00123CE9">
        <w:t xml:space="preserve"> </w:t>
      </w:r>
      <w:r w:rsidR="000C2544" w:rsidRPr="00E32BC5">
        <w:t xml:space="preserve">Further and in the alternative, the </w:t>
      </w:r>
      <w:r w:rsidR="00557A69">
        <w:t>D</w:t>
      </w:r>
      <w:r w:rsidR="000C2544" w:rsidRPr="00E32BC5">
        <w:t xml:space="preserve">efendants deny that the </w:t>
      </w:r>
      <w:r w:rsidR="00557A69">
        <w:t>P</w:t>
      </w:r>
      <w:r w:rsidR="000C2544" w:rsidRPr="00E32BC5">
        <w:t>laintiff</w:t>
      </w:r>
      <w:r w:rsidR="00557A69">
        <w:t xml:space="preserve">s </w:t>
      </w:r>
      <w:r w:rsidR="007B29FD" w:rsidRPr="00E32BC5">
        <w:t>will</w:t>
      </w:r>
      <w:r w:rsidR="000C2544" w:rsidRPr="00E32BC5">
        <w:t>, at any rate,</w:t>
      </w:r>
      <w:r w:rsidR="007B29FD" w:rsidRPr="00E32BC5">
        <w:t xml:space="preserve"> inherit on the basis of </w:t>
      </w:r>
      <w:r w:rsidR="007B29FD" w:rsidRPr="00A4505E">
        <w:t>gifts</w:t>
      </w:r>
      <w:r w:rsidR="007B29FD" w:rsidRPr="00E32BC5">
        <w:t xml:space="preserve"> </w:t>
      </w:r>
      <w:r w:rsidR="007B29FD" w:rsidRPr="009B7B3A">
        <w:rPr>
          <w:i/>
        </w:rPr>
        <w:t>inter vivos</w:t>
      </w:r>
      <w:r w:rsidR="007B29FD" w:rsidRPr="00E32BC5">
        <w:t xml:space="preserve"> or </w:t>
      </w:r>
      <w:r w:rsidR="007B29FD" w:rsidRPr="009B7B3A">
        <w:rPr>
          <w:i/>
        </w:rPr>
        <w:t>donations deguisees</w:t>
      </w:r>
      <w:r w:rsidR="00FF52CE">
        <w:rPr>
          <w:i/>
        </w:rPr>
        <w:t>,</w:t>
      </w:r>
      <w:r w:rsidR="007B29FD" w:rsidRPr="00E32BC5">
        <w:t xml:space="preserve"> as </w:t>
      </w:r>
      <w:r w:rsidR="00FF52CE">
        <w:t xml:space="preserve">according to them, </w:t>
      </w:r>
      <w:r w:rsidR="007B29FD" w:rsidRPr="00E32BC5">
        <w:t>no</w:t>
      </w:r>
      <w:r w:rsidR="00FF52CE">
        <w:t>ne of</w:t>
      </w:r>
      <w:r w:rsidR="007B29FD" w:rsidRPr="00E32BC5">
        <w:t xml:space="preserve"> transfers made by the late Mr Rene to the 1</w:t>
      </w:r>
      <w:r w:rsidR="007B29FD" w:rsidRPr="001667EF">
        <w:rPr>
          <w:vertAlign w:val="superscript"/>
        </w:rPr>
        <w:t>st</w:t>
      </w:r>
      <w:r w:rsidR="007B29FD" w:rsidRPr="00E32BC5">
        <w:t>, 2</w:t>
      </w:r>
      <w:r w:rsidR="007B29FD" w:rsidRPr="001667EF">
        <w:rPr>
          <w:vertAlign w:val="superscript"/>
        </w:rPr>
        <w:t>nd</w:t>
      </w:r>
      <w:r w:rsidR="007B29FD" w:rsidRPr="00E32BC5">
        <w:t>, 3</w:t>
      </w:r>
      <w:r w:rsidR="007B29FD" w:rsidRPr="001667EF">
        <w:rPr>
          <w:vertAlign w:val="superscript"/>
        </w:rPr>
        <w:t>rd</w:t>
      </w:r>
      <w:r w:rsidR="007B29FD" w:rsidRPr="00E32BC5">
        <w:t xml:space="preserve"> and 4</w:t>
      </w:r>
      <w:r w:rsidR="007B29FD" w:rsidRPr="001667EF">
        <w:rPr>
          <w:vertAlign w:val="superscript"/>
        </w:rPr>
        <w:t>th</w:t>
      </w:r>
      <w:r w:rsidR="007B29FD" w:rsidRPr="00E32BC5">
        <w:t xml:space="preserve"> Defendants </w:t>
      </w:r>
      <w:r w:rsidR="00FF52CE">
        <w:t>qualified as</w:t>
      </w:r>
      <w:r w:rsidR="007B29FD" w:rsidRPr="00E32BC5">
        <w:t xml:space="preserve"> </w:t>
      </w:r>
      <w:r w:rsidR="007B29FD" w:rsidRPr="00FF52CE">
        <w:rPr>
          <w:i/>
        </w:rPr>
        <w:t>gifts</w:t>
      </w:r>
      <w:r w:rsidR="007B29FD" w:rsidRPr="00E32BC5">
        <w:t xml:space="preserve"> </w:t>
      </w:r>
      <w:r w:rsidR="007B29FD" w:rsidRPr="009B7B3A">
        <w:rPr>
          <w:i/>
        </w:rPr>
        <w:t>inter vivos</w:t>
      </w:r>
      <w:r w:rsidR="007B29FD" w:rsidRPr="00E32BC5">
        <w:t xml:space="preserve"> or </w:t>
      </w:r>
      <w:r w:rsidR="007B29FD" w:rsidRPr="009B7B3A">
        <w:rPr>
          <w:i/>
        </w:rPr>
        <w:t>donation deguisees</w:t>
      </w:r>
      <w:r w:rsidR="007B29FD" w:rsidRPr="00E32BC5">
        <w:t>.</w:t>
      </w:r>
    </w:p>
    <w:p w14:paraId="179890C0" w14:textId="09009A4F" w:rsidR="001667EF" w:rsidRDefault="00303933" w:rsidP="007B29FD">
      <w:pPr>
        <w:pStyle w:val="JudgmentText"/>
        <w:tabs>
          <w:tab w:val="left" w:pos="720"/>
        </w:tabs>
      </w:pPr>
      <w:r>
        <w:t>They</w:t>
      </w:r>
      <w:r w:rsidR="00EB517D" w:rsidRPr="00E32BC5">
        <w:t xml:space="preserve"> further deny the </w:t>
      </w:r>
      <w:r w:rsidR="00DC0620">
        <w:t>Plaint</w:t>
      </w:r>
      <w:r w:rsidR="00694438" w:rsidRPr="00E32BC5">
        <w:t xml:space="preserve"> insofar as it claim</w:t>
      </w:r>
      <w:r w:rsidR="00557A69">
        <w:t>s</w:t>
      </w:r>
      <w:r w:rsidR="00694438" w:rsidRPr="00E32BC5">
        <w:t xml:space="preserve"> that there</w:t>
      </w:r>
      <w:r w:rsidR="007B29FD" w:rsidRPr="00E32BC5">
        <w:t xml:space="preserve"> were </w:t>
      </w:r>
      <w:r w:rsidR="007B29FD" w:rsidRPr="00662458">
        <w:rPr>
          <w:i/>
        </w:rPr>
        <w:t>gift</w:t>
      </w:r>
      <w:r w:rsidR="00662458" w:rsidRPr="00662458">
        <w:rPr>
          <w:i/>
        </w:rPr>
        <w:t>s</w:t>
      </w:r>
      <w:r w:rsidR="007B29FD" w:rsidRPr="00E32BC5">
        <w:t xml:space="preserve"> </w:t>
      </w:r>
      <w:r w:rsidR="007B29FD" w:rsidRPr="009B7B3A">
        <w:rPr>
          <w:i/>
        </w:rPr>
        <w:t>inter</w:t>
      </w:r>
      <w:r w:rsidR="00EB517D" w:rsidRPr="009B7B3A">
        <w:rPr>
          <w:i/>
        </w:rPr>
        <w:t xml:space="preserve"> vivos</w:t>
      </w:r>
      <w:r w:rsidR="00EB517D" w:rsidRPr="00E32BC5">
        <w:t xml:space="preserve"> made by the </w:t>
      </w:r>
      <w:r w:rsidR="00662458">
        <w:t>d</w:t>
      </w:r>
      <w:r w:rsidR="00EB517D" w:rsidRPr="00E32BC5">
        <w:t xml:space="preserve">eceased </w:t>
      </w:r>
      <w:r w:rsidR="007B29FD" w:rsidRPr="00E32BC5">
        <w:t>which exceed</w:t>
      </w:r>
      <w:r w:rsidR="00557A69">
        <w:t>ed</w:t>
      </w:r>
      <w:r w:rsidR="007B29FD" w:rsidRPr="00E32BC5">
        <w:t xml:space="preserve"> the disposable portion of one fourth of </w:t>
      </w:r>
      <w:r w:rsidR="00557A69">
        <w:t>the</w:t>
      </w:r>
      <w:r w:rsidR="00557A69" w:rsidRPr="00E32BC5">
        <w:t xml:space="preserve"> </w:t>
      </w:r>
      <w:r w:rsidR="007B29FD" w:rsidRPr="00E32BC5">
        <w:t>properties that he owned.</w:t>
      </w:r>
      <w:r w:rsidR="00123CE9">
        <w:t xml:space="preserve"> </w:t>
      </w:r>
      <w:r w:rsidR="00EB517D" w:rsidRPr="00E32BC5">
        <w:t>In that regard</w:t>
      </w:r>
      <w:r w:rsidR="00557A69">
        <w:t>,</w:t>
      </w:r>
      <w:r w:rsidR="00694438" w:rsidRPr="00E32BC5">
        <w:t xml:space="preserve"> it is averred that</w:t>
      </w:r>
      <w:r w:rsidR="00EB517D" w:rsidRPr="00E32BC5">
        <w:t xml:space="preserve"> t</w:t>
      </w:r>
      <w:r w:rsidR="007B29FD" w:rsidRPr="00E32BC5">
        <w:t xml:space="preserve">he sale of the property B 1854 was between the late Mr Rene and his spouse, the buyer, who is not a reserved heir. </w:t>
      </w:r>
      <w:r w:rsidR="00694438" w:rsidRPr="00E32BC5">
        <w:t>At any rate</w:t>
      </w:r>
      <w:r w:rsidR="00662458">
        <w:t>,</w:t>
      </w:r>
      <w:r w:rsidR="00694438" w:rsidRPr="00E32BC5">
        <w:t xml:space="preserve"> </w:t>
      </w:r>
      <w:r w:rsidR="00662458">
        <w:t>the Defendants</w:t>
      </w:r>
      <w:r w:rsidR="00694438" w:rsidRPr="00E32BC5">
        <w:t xml:space="preserve"> aver that</w:t>
      </w:r>
      <w:r w:rsidR="00123CE9">
        <w:t xml:space="preserve"> </w:t>
      </w:r>
      <w:r w:rsidR="00557A69">
        <w:t>if</w:t>
      </w:r>
      <w:r w:rsidR="00557A69" w:rsidRPr="00E32BC5">
        <w:t xml:space="preserve"> </w:t>
      </w:r>
      <w:r w:rsidR="007B29FD" w:rsidRPr="00E32BC5">
        <w:t>the Plaintiffs intend to institute proceedings for reductions of t</w:t>
      </w:r>
      <w:r w:rsidR="00694438" w:rsidRPr="00E32BC5">
        <w:t xml:space="preserve">he disposition made by the </w:t>
      </w:r>
      <w:r w:rsidR="00662458">
        <w:t>d</w:t>
      </w:r>
      <w:r w:rsidR="00694438" w:rsidRPr="00E32BC5">
        <w:t>eceased</w:t>
      </w:r>
      <w:r w:rsidR="00557A69">
        <w:t xml:space="preserve">, </w:t>
      </w:r>
      <w:r w:rsidR="007B29FD" w:rsidRPr="00E32BC5">
        <w:t xml:space="preserve">Article 26 of the Constitution </w:t>
      </w:r>
      <w:r w:rsidR="00694438" w:rsidRPr="00E32BC5">
        <w:t>would be violated</w:t>
      </w:r>
      <w:r w:rsidR="00662458">
        <w:t>,</w:t>
      </w:r>
      <w:r w:rsidR="00694438" w:rsidRPr="00E32BC5">
        <w:t xml:space="preserve"> as it would prevent</w:t>
      </w:r>
      <w:r w:rsidR="00123CE9">
        <w:t xml:space="preserve"> </w:t>
      </w:r>
      <w:r w:rsidR="007B29FD" w:rsidRPr="00E32BC5">
        <w:t>the 1</w:t>
      </w:r>
      <w:r w:rsidR="007B29FD" w:rsidRPr="001667EF">
        <w:rPr>
          <w:vertAlign w:val="superscript"/>
        </w:rPr>
        <w:t>st</w:t>
      </w:r>
      <w:r w:rsidR="007B29FD" w:rsidRPr="00E32BC5">
        <w:t>, 2</w:t>
      </w:r>
      <w:r w:rsidR="007B29FD" w:rsidRPr="001667EF">
        <w:rPr>
          <w:vertAlign w:val="superscript"/>
        </w:rPr>
        <w:t>nd</w:t>
      </w:r>
      <w:r w:rsidR="007B29FD" w:rsidRPr="00E32BC5">
        <w:t>, 3</w:t>
      </w:r>
      <w:r w:rsidR="007B29FD" w:rsidRPr="001667EF">
        <w:rPr>
          <w:vertAlign w:val="superscript"/>
        </w:rPr>
        <w:t>rd</w:t>
      </w:r>
      <w:r w:rsidR="007B29FD" w:rsidRPr="00E32BC5">
        <w:t xml:space="preserve"> and 4</w:t>
      </w:r>
      <w:r w:rsidR="007B29FD" w:rsidRPr="001667EF">
        <w:rPr>
          <w:vertAlign w:val="superscript"/>
        </w:rPr>
        <w:t>th</w:t>
      </w:r>
      <w:r w:rsidR="007B29FD" w:rsidRPr="00E32BC5">
        <w:t xml:space="preserve"> Defendants</w:t>
      </w:r>
      <w:r w:rsidR="00694438" w:rsidRPr="00E32BC5">
        <w:t xml:space="preserve"> and the </w:t>
      </w:r>
      <w:r w:rsidR="00557A69">
        <w:t>D</w:t>
      </w:r>
      <w:r w:rsidR="00694438" w:rsidRPr="00E32BC5">
        <w:t>eceased</w:t>
      </w:r>
      <w:r w:rsidR="007B29FD" w:rsidRPr="00E32BC5">
        <w:t xml:space="preserve"> from pea</w:t>
      </w:r>
      <w:r w:rsidR="00694438" w:rsidRPr="00E32BC5">
        <w:t>cefully enjoying their property</w:t>
      </w:r>
      <w:r w:rsidR="00662458">
        <w:t>.</w:t>
      </w:r>
      <w:r w:rsidR="00557A69">
        <w:t xml:space="preserve"> They argue that </w:t>
      </w:r>
      <w:r w:rsidR="00694438" w:rsidRPr="00E32BC5">
        <w:t>t</w:t>
      </w:r>
      <w:r w:rsidR="007B29FD" w:rsidRPr="00E32BC5">
        <w:t>he right to own and dispose of one’s property as one please</w:t>
      </w:r>
      <w:r w:rsidR="00557A69">
        <w:t>s</w:t>
      </w:r>
      <w:r w:rsidR="007B29FD" w:rsidRPr="00E32BC5">
        <w:t xml:space="preserve"> is a fundamental charter right under Article 26 of the Constitution</w:t>
      </w:r>
      <w:r w:rsidR="00662458">
        <w:t>,</w:t>
      </w:r>
      <w:r w:rsidR="007B29FD" w:rsidRPr="00E32BC5">
        <w:t xml:space="preserve"> which</w:t>
      </w:r>
      <w:r w:rsidR="00662458">
        <w:t xml:space="preserve"> is directly contradicted by</w:t>
      </w:r>
      <w:r w:rsidR="007B29FD" w:rsidRPr="00E32BC5">
        <w:t xml:space="preserve"> Article</w:t>
      </w:r>
      <w:r w:rsidR="00662458">
        <w:t>s</w:t>
      </w:r>
      <w:r w:rsidR="007B29FD" w:rsidRPr="00E32BC5">
        <w:t xml:space="preserve"> 913, 915, 917, 918,</w:t>
      </w:r>
      <w:r w:rsidR="00557A69">
        <w:t xml:space="preserve"> </w:t>
      </w:r>
      <w:r w:rsidR="007B29FD" w:rsidRPr="00E32BC5">
        <w:t>919 and 920 of the Civil</w:t>
      </w:r>
      <w:r w:rsidR="00662458">
        <w:t xml:space="preserve"> Code</w:t>
      </w:r>
      <w:r w:rsidR="00694438" w:rsidRPr="00E32BC5">
        <w:t>. The Defendants avers that</w:t>
      </w:r>
      <w:r w:rsidR="007B29FD" w:rsidRPr="00E32BC5">
        <w:t xml:space="preserve"> it is imperative that this matter is referred to the Constitutional Court to be determined.</w:t>
      </w:r>
    </w:p>
    <w:p w14:paraId="52F5C64D" w14:textId="03F8438B" w:rsidR="001667EF" w:rsidRDefault="00303933" w:rsidP="001667EF">
      <w:pPr>
        <w:pStyle w:val="JudgmentText"/>
        <w:tabs>
          <w:tab w:val="left" w:pos="720"/>
        </w:tabs>
      </w:pPr>
      <w:r>
        <w:t>They</w:t>
      </w:r>
      <w:r w:rsidR="00694438" w:rsidRPr="00E32BC5">
        <w:t xml:space="preserve"> make another averment of </w:t>
      </w:r>
      <w:r w:rsidR="00557A69">
        <w:t>C</w:t>
      </w:r>
      <w:r w:rsidR="00694438" w:rsidRPr="00E32BC5">
        <w:t xml:space="preserve">onstitutional contravention by claiming a breach of </w:t>
      </w:r>
      <w:r w:rsidR="00557A69" w:rsidRPr="00E32BC5">
        <w:t>Article</w:t>
      </w:r>
      <w:r w:rsidR="00694438" w:rsidRPr="00E32BC5">
        <w:t xml:space="preserve"> 32 of the Constitution. It is averred that</w:t>
      </w:r>
      <w:r w:rsidR="00123CE9">
        <w:t xml:space="preserve"> </w:t>
      </w:r>
      <w:r w:rsidR="007B29FD" w:rsidRPr="00E32BC5">
        <w:t xml:space="preserve">the Plaintiffs’ intentions to file a case for reductions in the </w:t>
      </w:r>
      <w:r w:rsidR="007B29FD" w:rsidRPr="009B7B3A">
        <w:t>disposable</w:t>
      </w:r>
      <w:r w:rsidR="00694438" w:rsidRPr="00E32BC5">
        <w:t xml:space="preserve"> portion infringes</w:t>
      </w:r>
      <w:r w:rsidR="00123CE9">
        <w:t xml:space="preserve"> </w:t>
      </w:r>
      <w:r w:rsidR="007B29FD" w:rsidRPr="00E32BC5">
        <w:t>the 1</w:t>
      </w:r>
      <w:r w:rsidR="007B29FD" w:rsidRPr="001667EF">
        <w:rPr>
          <w:vertAlign w:val="superscript"/>
        </w:rPr>
        <w:t>st</w:t>
      </w:r>
      <w:r w:rsidR="007B29FD" w:rsidRPr="00E32BC5">
        <w:t>, 2</w:t>
      </w:r>
      <w:r w:rsidR="007B29FD" w:rsidRPr="001667EF">
        <w:rPr>
          <w:vertAlign w:val="superscript"/>
        </w:rPr>
        <w:t>nd</w:t>
      </w:r>
      <w:r w:rsidR="007B29FD" w:rsidRPr="00E32BC5">
        <w:t>, 3</w:t>
      </w:r>
      <w:r w:rsidR="007B29FD" w:rsidRPr="001667EF">
        <w:rPr>
          <w:vertAlign w:val="superscript"/>
        </w:rPr>
        <w:t>rd</w:t>
      </w:r>
      <w:r w:rsidR="007B29FD" w:rsidRPr="00E32BC5">
        <w:t xml:space="preserve"> and 4</w:t>
      </w:r>
      <w:r w:rsidR="007B29FD" w:rsidRPr="001667EF">
        <w:rPr>
          <w:vertAlign w:val="superscript"/>
        </w:rPr>
        <w:t>th</w:t>
      </w:r>
      <w:r w:rsidR="007B29FD" w:rsidRPr="00E32BC5">
        <w:t xml:space="preserve"> Defendants</w:t>
      </w:r>
      <w:r w:rsidR="00AE26AF">
        <w:t>’</w:t>
      </w:r>
      <w:r w:rsidR="00694438" w:rsidRPr="00E32BC5">
        <w:t xml:space="preserve"> right</w:t>
      </w:r>
      <w:r w:rsidR="007B29FD" w:rsidRPr="00E32BC5">
        <w:t xml:space="preserve"> </w:t>
      </w:r>
      <w:r w:rsidR="00AE26AF">
        <w:t>as</w:t>
      </w:r>
      <w:r w:rsidR="007B29FD" w:rsidRPr="00E32BC5">
        <w:t xml:space="preserve"> the State recognizes that it should undertake to promote the legal, economic and social protection of the family, which is enshrined and protected by Article 3</w:t>
      </w:r>
      <w:r w:rsidR="00694438" w:rsidRPr="00E32BC5">
        <w:t>2 of the Constitution.</w:t>
      </w:r>
      <w:r w:rsidR="00123CE9">
        <w:t xml:space="preserve"> </w:t>
      </w:r>
      <w:r w:rsidR="00694438" w:rsidRPr="00E32BC5">
        <w:t xml:space="preserve">The same objection is made </w:t>
      </w:r>
      <w:r w:rsidR="00557A69">
        <w:t xml:space="preserve">with regards to </w:t>
      </w:r>
      <w:r w:rsidR="007B29FD" w:rsidRPr="00E32BC5">
        <w:t>Artic</w:t>
      </w:r>
      <w:r w:rsidR="00694438" w:rsidRPr="00E32BC5">
        <w:t>le 340 of the Civil Code</w:t>
      </w:r>
      <w:r w:rsidR="00557A69">
        <w:t>,</w:t>
      </w:r>
      <w:r w:rsidR="00694438" w:rsidRPr="00E32BC5">
        <w:t xml:space="preserve"> which </w:t>
      </w:r>
      <w:r>
        <w:t xml:space="preserve">they say </w:t>
      </w:r>
      <w:r w:rsidR="00694438" w:rsidRPr="00E32BC5">
        <w:t>allows the Plaintiffs to</w:t>
      </w:r>
      <w:r w:rsidR="007B29FD" w:rsidRPr="00E32BC5">
        <w:t xml:space="preserve"> prove paternity through </w:t>
      </w:r>
      <w:r w:rsidR="00694438" w:rsidRPr="00E32BC5">
        <w:t xml:space="preserve">the low threshold of </w:t>
      </w:r>
      <w:r w:rsidR="007B29FD" w:rsidRPr="00E32BC5">
        <w:t>circumstantial evidence</w:t>
      </w:r>
      <w:r w:rsidR="00694438" w:rsidRPr="00E32BC5">
        <w:t>.</w:t>
      </w:r>
      <w:r w:rsidR="007B29FD" w:rsidRPr="00E32BC5">
        <w:t xml:space="preserve"> </w:t>
      </w:r>
    </w:p>
    <w:p w14:paraId="39C56CC9" w14:textId="691EF8F1" w:rsidR="001667EF" w:rsidRDefault="00972D86" w:rsidP="00D44692">
      <w:pPr>
        <w:pStyle w:val="JudgmentText"/>
        <w:tabs>
          <w:tab w:val="left" w:pos="720"/>
        </w:tabs>
      </w:pPr>
      <w:r w:rsidRPr="00E32BC5">
        <w:t>As a result</w:t>
      </w:r>
      <w:r w:rsidR="00AE26AF">
        <w:t>,</w:t>
      </w:r>
      <w:r w:rsidR="00123CE9">
        <w:t xml:space="preserve"> </w:t>
      </w:r>
      <w:r w:rsidR="007B29FD" w:rsidRPr="00E32BC5">
        <w:t xml:space="preserve">the </w:t>
      </w:r>
      <w:r w:rsidR="00557A69">
        <w:t>2</w:t>
      </w:r>
      <w:r w:rsidR="00557A69" w:rsidRPr="009B7B3A">
        <w:rPr>
          <w:vertAlign w:val="superscript"/>
        </w:rPr>
        <w:t>nd</w:t>
      </w:r>
      <w:r w:rsidR="007B29FD" w:rsidRPr="00E32BC5">
        <w:t xml:space="preserve">, </w:t>
      </w:r>
      <w:r w:rsidR="00557A69">
        <w:t>3</w:t>
      </w:r>
      <w:r w:rsidR="00557A69" w:rsidRPr="009B7B3A">
        <w:rPr>
          <w:vertAlign w:val="superscript"/>
        </w:rPr>
        <w:t>rd</w:t>
      </w:r>
      <w:r w:rsidR="007B29FD" w:rsidRPr="00E32BC5">
        <w:t xml:space="preserve">, </w:t>
      </w:r>
      <w:r w:rsidR="00557A69">
        <w:t>4</w:t>
      </w:r>
      <w:r w:rsidR="00557A69" w:rsidRPr="009B7B3A">
        <w:rPr>
          <w:vertAlign w:val="superscript"/>
        </w:rPr>
        <w:t>th</w:t>
      </w:r>
      <w:r w:rsidR="00557A69" w:rsidRPr="00E32BC5">
        <w:t xml:space="preserve"> </w:t>
      </w:r>
      <w:r w:rsidR="007B29FD" w:rsidRPr="00E32BC5">
        <w:t xml:space="preserve">and </w:t>
      </w:r>
      <w:r w:rsidR="00557A69">
        <w:t>5</w:t>
      </w:r>
      <w:r w:rsidR="00557A69" w:rsidRPr="009B7B3A">
        <w:rPr>
          <w:vertAlign w:val="superscript"/>
        </w:rPr>
        <w:t>th</w:t>
      </w:r>
      <w:r w:rsidR="00557A69" w:rsidRPr="00E32BC5">
        <w:t xml:space="preserve"> </w:t>
      </w:r>
      <w:r w:rsidRPr="00E32BC5">
        <w:t xml:space="preserve">Defendants pray this Court </w:t>
      </w:r>
      <w:r w:rsidR="00AE26AF">
        <w:t>to order the</w:t>
      </w:r>
      <w:r w:rsidR="007B29FD" w:rsidRPr="00E32BC5">
        <w:t xml:space="preserve"> </w:t>
      </w:r>
      <w:r w:rsidR="00412C98">
        <w:t xml:space="preserve">two </w:t>
      </w:r>
      <w:r w:rsidR="007B29FD" w:rsidRPr="00E32BC5">
        <w:t>Plaintiffs to und</w:t>
      </w:r>
      <w:r w:rsidRPr="00E32BC5">
        <w:t>ergo a DNA test to establish their paternity</w:t>
      </w:r>
      <w:r w:rsidR="00412C98">
        <w:t>. I</w:t>
      </w:r>
      <w:r w:rsidR="007B29FD" w:rsidRPr="00E32BC5">
        <w:t xml:space="preserve">n the event that the Plaintiffs refuse to undergo a DNA test, </w:t>
      </w:r>
      <w:r w:rsidR="00412C98">
        <w:t xml:space="preserve">it is prayed </w:t>
      </w:r>
      <w:r w:rsidR="007B29FD" w:rsidRPr="00E32BC5">
        <w:t>to have the matter referred to the Constitutional Court as a referral under Article 46 (7) of the Con</w:t>
      </w:r>
      <w:r w:rsidRPr="00E32BC5">
        <w:t>stitution and to d</w:t>
      </w:r>
      <w:r w:rsidR="007B29FD" w:rsidRPr="00E32BC5">
        <w:t>ismiss the Plaint with costs.</w:t>
      </w:r>
    </w:p>
    <w:p w14:paraId="65EB3BAD" w14:textId="5E04F793" w:rsidR="001667EF" w:rsidRDefault="007B29FD" w:rsidP="00D44692">
      <w:pPr>
        <w:pStyle w:val="JudgmentText"/>
        <w:tabs>
          <w:tab w:val="left" w:pos="720"/>
        </w:tabs>
      </w:pPr>
      <w:r w:rsidRPr="00E32BC5">
        <w:t>The 6</w:t>
      </w:r>
      <w:r w:rsidRPr="001667EF">
        <w:rPr>
          <w:vertAlign w:val="superscript"/>
        </w:rPr>
        <w:t>th</w:t>
      </w:r>
      <w:r w:rsidRPr="00E32BC5">
        <w:t xml:space="preserve"> Defendant</w:t>
      </w:r>
      <w:r w:rsidR="00E95655" w:rsidRPr="00E32BC5">
        <w:t xml:space="preserve"> did not file any defence and submitted herself to the </w:t>
      </w:r>
      <w:r w:rsidR="00412C98" w:rsidRPr="00E32BC5">
        <w:t>decision</w:t>
      </w:r>
      <w:r w:rsidR="00E95655" w:rsidRPr="00E32BC5">
        <w:t xml:space="preserve"> of this </w:t>
      </w:r>
      <w:r w:rsidR="00412C98">
        <w:t>C</w:t>
      </w:r>
      <w:r w:rsidR="00E95655" w:rsidRPr="00E32BC5">
        <w:t xml:space="preserve">ourt and the matter proceeded ex-parte </w:t>
      </w:r>
      <w:r w:rsidR="00412C98" w:rsidRPr="00E32BC5">
        <w:t>against</w:t>
      </w:r>
      <w:r w:rsidR="00E95655" w:rsidRPr="00E32BC5">
        <w:t xml:space="preserve"> her.</w:t>
      </w:r>
    </w:p>
    <w:p w14:paraId="0C5D41D4" w14:textId="7C66F01F" w:rsidR="00412C98" w:rsidRDefault="000505C0" w:rsidP="00D44692">
      <w:pPr>
        <w:pStyle w:val="JudgmentText"/>
        <w:tabs>
          <w:tab w:val="left" w:pos="720"/>
        </w:tabs>
      </w:pPr>
      <w:r w:rsidRPr="00E32BC5">
        <w:t xml:space="preserve">In a Ruling of this </w:t>
      </w:r>
      <w:r w:rsidR="00412C98">
        <w:t>C</w:t>
      </w:r>
      <w:r w:rsidRPr="00E32BC5">
        <w:t>ourt dated the</w:t>
      </w:r>
      <w:r w:rsidR="00BF3DE9" w:rsidRPr="00E32BC5">
        <w:t xml:space="preserve"> 16</w:t>
      </w:r>
      <w:r w:rsidR="00BF3DE9" w:rsidRPr="001667EF">
        <w:rPr>
          <w:vertAlign w:val="superscript"/>
        </w:rPr>
        <w:t>th</w:t>
      </w:r>
      <w:r w:rsidR="00BF3DE9" w:rsidRPr="00E32BC5">
        <w:t xml:space="preserve"> December 2019,</w:t>
      </w:r>
      <w:r w:rsidRPr="00E32BC5">
        <w:t xml:space="preserve"> following </w:t>
      </w:r>
      <w:r w:rsidR="00E95655" w:rsidRPr="00E32BC5">
        <w:t xml:space="preserve">hearing of </w:t>
      </w:r>
      <w:r w:rsidRPr="00E32BC5">
        <w:t>legal submiss</w:t>
      </w:r>
      <w:r w:rsidR="00D34E8E" w:rsidRPr="00E32BC5">
        <w:t>ions</w:t>
      </w:r>
      <w:r w:rsidR="00412C98">
        <w:t>,</w:t>
      </w:r>
      <w:r w:rsidR="00D34E8E" w:rsidRPr="00E32BC5">
        <w:t xml:space="preserve"> </w:t>
      </w:r>
      <w:r w:rsidR="00412C98">
        <w:t>t</w:t>
      </w:r>
      <w:r w:rsidR="00AE26AF">
        <w:t>his C</w:t>
      </w:r>
      <w:r w:rsidR="00D34E8E" w:rsidRPr="00E32BC5">
        <w:t>ourt dismissed prayer</w:t>
      </w:r>
      <w:r w:rsidRPr="00E32BC5">
        <w:t xml:space="preserve"> I and II </w:t>
      </w:r>
      <w:r w:rsidR="00412C98">
        <w:t xml:space="preserve">of the </w:t>
      </w:r>
      <w:r w:rsidRPr="00E32BC5">
        <w:t>Amended Defence of the 2</w:t>
      </w:r>
      <w:r w:rsidRPr="001667EF">
        <w:rPr>
          <w:vertAlign w:val="superscript"/>
        </w:rPr>
        <w:t>nd</w:t>
      </w:r>
      <w:r w:rsidRPr="00E32BC5">
        <w:t xml:space="preserve"> to 5</w:t>
      </w:r>
      <w:r w:rsidRPr="001667EF">
        <w:rPr>
          <w:vertAlign w:val="superscript"/>
        </w:rPr>
        <w:t>th</w:t>
      </w:r>
      <w:r w:rsidRPr="00E32BC5">
        <w:t xml:space="preserve"> Defendants with respect to the making of a compulsory order of DNA testing upon the Plaintiffs</w:t>
      </w:r>
      <w:r w:rsidR="00123CE9">
        <w:t xml:space="preserve"> </w:t>
      </w:r>
      <w:r w:rsidRPr="00E32BC5">
        <w:t>and</w:t>
      </w:r>
      <w:r w:rsidR="00AE26AF">
        <w:t>,</w:t>
      </w:r>
      <w:r w:rsidRPr="00E32BC5">
        <w:t xml:space="preserve"> in the alternative</w:t>
      </w:r>
      <w:r w:rsidR="00AE26AF">
        <w:t>,</w:t>
      </w:r>
      <w:r w:rsidRPr="00E32BC5">
        <w:t xml:space="preserve"> referring the matter to the Constitutional </w:t>
      </w:r>
      <w:r w:rsidR="00412C98">
        <w:t>C</w:t>
      </w:r>
      <w:r w:rsidRPr="00E32BC5">
        <w:t>ourt for breach of the Charter</w:t>
      </w:r>
      <w:r w:rsidR="00BF3DE9" w:rsidRPr="00E32BC5">
        <w:t xml:space="preserve"> by Article 340, 321, 323 and 324 of the Civil Code</w:t>
      </w:r>
      <w:r w:rsidRPr="00E32BC5">
        <w:t xml:space="preserve">. Accordingly, before the </w:t>
      </w:r>
      <w:r w:rsidR="00412C98">
        <w:t>C</w:t>
      </w:r>
      <w:r w:rsidRPr="00E32BC5">
        <w:t>ourt a</w:t>
      </w:r>
      <w:r w:rsidR="00BF3DE9" w:rsidRPr="00E32BC5">
        <w:t>t</w:t>
      </w:r>
      <w:r w:rsidRPr="00E32BC5">
        <w:t xml:space="preserve"> this juncture</w:t>
      </w:r>
      <w:r w:rsidR="00AE26AF">
        <w:t>,</w:t>
      </w:r>
      <w:r w:rsidRPr="00E32BC5">
        <w:t xml:space="preserve"> only the </w:t>
      </w:r>
      <w:r w:rsidR="00412C98" w:rsidRPr="00E32BC5">
        <w:t>prayer</w:t>
      </w:r>
      <w:r w:rsidRPr="00E32BC5">
        <w:t xml:space="preserve"> for dismissal of the Plaint </w:t>
      </w:r>
      <w:r w:rsidR="00404850" w:rsidRPr="00E32BC5">
        <w:t>in the Statement of Defence of the</w:t>
      </w:r>
      <w:r w:rsidR="00E95655" w:rsidRPr="00E32BC5">
        <w:t xml:space="preserve"> 2</w:t>
      </w:r>
      <w:r w:rsidR="00E95655" w:rsidRPr="001667EF">
        <w:rPr>
          <w:vertAlign w:val="superscript"/>
        </w:rPr>
        <w:t>nd</w:t>
      </w:r>
      <w:r w:rsidR="00E95655" w:rsidRPr="00E32BC5">
        <w:t xml:space="preserve"> to 5</w:t>
      </w:r>
      <w:r w:rsidR="00E95655" w:rsidRPr="001667EF">
        <w:rPr>
          <w:vertAlign w:val="superscript"/>
        </w:rPr>
        <w:t>th</w:t>
      </w:r>
      <w:r w:rsidR="00E95655" w:rsidRPr="00E32BC5">
        <w:t xml:space="preserve"> Defendants remains</w:t>
      </w:r>
      <w:r w:rsidR="00412C98">
        <w:t xml:space="preserve"> to be determined</w:t>
      </w:r>
      <w:r w:rsidR="00404850" w:rsidRPr="00E32BC5">
        <w:t xml:space="preserve">. </w:t>
      </w:r>
    </w:p>
    <w:p w14:paraId="70B31DA8" w14:textId="55EA5B53" w:rsidR="001667EF" w:rsidRPr="001667EF" w:rsidRDefault="00404850" w:rsidP="00D44692">
      <w:pPr>
        <w:pStyle w:val="JudgmentText"/>
        <w:tabs>
          <w:tab w:val="left" w:pos="720"/>
        </w:tabs>
      </w:pPr>
      <w:r w:rsidRPr="00E32BC5">
        <w:t xml:space="preserve">In </w:t>
      </w:r>
      <w:r w:rsidR="00E95655" w:rsidRPr="00E32BC5">
        <w:t>the</w:t>
      </w:r>
      <w:r w:rsidR="00303933">
        <w:t xml:space="preserve"> said</w:t>
      </w:r>
      <w:r w:rsidR="00123CE9">
        <w:t xml:space="preserve"> </w:t>
      </w:r>
      <w:r w:rsidRPr="00E32BC5">
        <w:t xml:space="preserve">Ruling the </w:t>
      </w:r>
      <w:r w:rsidR="00412C98">
        <w:t>C</w:t>
      </w:r>
      <w:r w:rsidRPr="00E32BC5">
        <w:t>ourt finds that the</w:t>
      </w:r>
      <w:r w:rsidR="00303933">
        <w:t xml:space="preserve"> last page;</w:t>
      </w:r>
      <w:r w:rsidRPr="00E32BC5">
        <w:t xml:space="preserve"> 8</w:t>
      </w:r>
      <w:r w:rsidRPr="001667EF">
        <w:rPr>
          <w:vertAlign w:val="superscript"/>
        </w:rPr>
        <w:t>th</w:t>
      </w:r>
      <w:r w:rsidRPr="00E32BC5">
        <w:t xml:space="preserve"> line from the top of the last paragraph the </w:t>
      </w:r>
      <w:r w:rsidR="00412C98">
        <w:t>C</w:t>
      </w:r>
      <w:r w:rsidRPr="00E32BC5">
        <w:t xml:space="preserve">ourt instead of writing the </w:t>
      </w:r>
      <w:r w:rsidRPr="001667EF">
        <w:rPr>
          <w:i/>
        </w:rPr>
        <w:t>words</w:t>
      </w:r>
      <w:r w:rsidR="00123CE9">
        <w:rPr>
          <w:i/>
        </w:rPr>
        <w:t xml:space="preserve"> </w:t>
      </w:r>
      <w:r w:rsidRPr="001667EF">
        <w:rPr>
          <w:i/>
        </w:rPr>
        <w:t>“Amended Statement of Defence of the 2</w:t>
      </w:r>
      <w:r w:rsidRPr="001667EF">
        <w:rPr>
          <w:i/>
          <w:vertAlign w:val="superscript"/>
        </w:rPr>
        <w:t>nd</w:t>
      </w:r>
      <w:r w:rsidRPr="001667EF">
        <w:rPr>
          <w:i/>
        </w:rPr>
        <w:t>,</w:t>
      </w:r>
      <w:r w:rsidR="00412C98">
        <w:rPr>
          <w:i/>
        </w:rPr>
        <w:t xml:space="preserve"> </w:t>
      </w:r>
      <w:r w:rsidRPr="001667EF">
        <w:rPr>
          <w:i/>
        </w:rPr>
        <w:t>3</w:t>
      </w:r>
      <w:r w:rsidRPr="001667EF">
        <w:rPr>
          <w:i/>
          <w:vertAlign w:val="superscript"/>
        </w:rPr>
        <w:t>rd</w:t>
      </w:r>
      <w:r w:rsidRPr="001667EF">
        <w:rPr>
          <w:i/>
        </w:rPr>
        <w:t xml:space="preserve"> 4</w:t>
      </w:r>
      <w:r w:rsidRPr="001667EF">
        <w:rPr>
          <w:i/>
          <w:vertAlign w:val="superscript"/>
        </w:rPr>
        <w:t>th</w:t>
      </w:r>
      <w:r w:rsidRPr="001667EF">
        <w:rPr>
          <w:i/>
        </w:rPr>
        <w:t xml:space="preserve"> and 5</w:t>
      </w:r>
      <w:r w:rsidRPr="001667EF">
        <w:rPr>
          <w:i/>
          <w:vertAlign w:val="superscript"/>
        </w:rPr>
        <w:t>th</w:t>
      </w:r>
      <w:r w:rsidRPr="001667EF">
        <w:rPr>
          <w:i/>
        </w:rPr>
        <w:t xml:space="preserve"> Defendant</w:t>
      </w:r>
      <w:r w:rsidR="00BF3DE9" w:rsidRPr="001667EF">
        <w:rPr>
          <w:i/>
        </w:rPr>
        <w:t>s</w:t>
      </w:r>
      <w:r w:rsidRPr="001667EF">
        <w:rPr>
          <w:i/>
        </w:rPr>
        <w:t>”</w:t>
      </w:r>
      <w:r w:rsidRPr="00E32BC5">
        <w:t xml:space="preserve"> wrote </w:t>
      </w:r>
      <w:r w:rsidRPr="001667EF">
        <w:rPr>
          <w:i/>
        </w:rPr>
        <w:t>“the Plaint”,</w:t>
      </w:r>
      <w:r w:rsidR="004B2C20" w:rsidRPr="001667EF">
        <w:rPr>
          <w:i/>
        </w:rPr>
        <w:t xml:space="preserve"> </w:t>
      </w:r>
      <w:r w:rsidR="004B2C20" w:rsidRPr="00E32BC5">
        <w:t xml:space="preserve">this is evidently a typographical mistake and I therefore apply the “slip Rule” and correct it accordingly, so that the words </w:t>
      </w:r>
      <w:r w:rsidR="004B2C20" w:rsidRPr="001667EF">
        <w:rPr>
          <w:i/>
        </w:rPr>
        <w:t>“the Plaint”</w:t>
      </w:r>
      <w:r w:rsidR="004B2C20" w:rsidRPr="00E32BC5">
        <w:t xml:space="preserve"> </w:t>
      </w:r>
      <w:r w:rsidR="00412C98">
        <w:t>are</w:t>
      </w:r>
      <w:r w:rsidR="00412C98" w:rsidRPr="00E32BC5">
        <w:t xml:space="preserve"> </w:t>
      </w:r>
      <w:r w:rsidR="004B2C20" w:rsidRPr="00E32BC5">
        <w:t xml:space="preserve">read as the </w:t>
      </w:r>
      <w:r w:rsidR="00BF3DE9" w:rsidRPr="001667EF">
        <w:rPr>
          <w:i/>
        </w:rPr>
        <w:t>“</w:t>
      </w:r>
      <w:r w:rsidR="004B2C20" w:rsidRPr="001667EF">
        <w:rPr>
          <w:i/>
        </w:rPr>
        <w:t xml:space="preserve">Amended Statement of Defence of the </w:t>
      </w:r>
      <w:r w:rsidR="00F515C3" w:rsidRPr="001667EF">
        <w:rPr>
          <w:i/>
        </w:rPr>
        <w:t>2</w:t>
      </w:r>
      <w:r w:rsidR="00F515C3" w:rsidRPr="001667EF">
        <w:rPr>
          <w:i/>
          <w:vertAlign w:val="superscript"/>
        </w:rPr>
        <w:t>nd</w:t>
      </w:r>
      <w:r w:rsidR="00F515C3" w:rsidRPr="001667EF">
        <w:rPr>
          <w:i/>
        </w:rPr>
        <w:t>,</w:t>
      </w:r>
      <w:r w:rsidR="004B2C20" w:rsidRPr="001667EF">
        <w:rPr>
          <w:i/>
        </w:rPr>
        <w:t xml:space="preserve"> 3</w:t>
      </w:r>
      <w:r w:rsidR="004B2C20" w:rsidRPr="001667EF">
        <w:rPr>
          <w:i/>
          <w:vertAlign w:val="superscript"/>
        </w:rPr>
        <w:t>rd</w:t>
      </w:r>
      <w:r w:rsidR="004B2C20" w:rsidRPr="001667EF">
        <w:rPr>
          <w:i/>
        </w:rPr>
        <w:t xml:space="preserve"> 4</w:t>
      </w:r>
      <w:r w:rsidR="004B2C20" w:rsidRPr="001667EF">
        <w:rPr>
          <w:i/>
          <w:vertAlign w:val="superscript"/>
        </w:rPr>
        <w:t>th</w:t>
      </w:r>
      <w:r w:rsidR="004B2C20" w:rsidRPr="001667EF">
        <w:rPr>
          <w:i/>
        </w:rPr>
        <w:t xml:space="preserve"> and 5</w:t>
      </w:r>
      <w:r w:rsidR="004B2C20" w:rsidRPr="001667EF">
        <w:rPr>
          <w:i/>
          <w:vertAlign w:val="superscript"/>
        </w:rPr>
        <w:t>th</w:t>
      </w:r>
      <w:r w:rsidR="004B2C20" w:rsidRPr="001667EF">
        <w:rPr>
          <w:i/>
        </w:rPr>
        <w:t xml:space="preserve"> Defendants”</w:t>
      </w:r>
      <w:r w:rsidR="00BF3DE9" w:rsidRPr="001667EF">
        <w:rPr>
          <w:i/>
        </w:rPr>
        <w:t>.</w:t>
      </w:r>
    </w:p>
    <w:p w14:paraId="2285A65A" w14:textId="1C8240BF" w:rsidR="001667EF" w:rsidRPr="00AE26AF" w:rsidRDefault="00885F1C" w:rsidP="00395892">
      <w:pPr>
        <w:pStyle w:val="JudgmentText"/>
        <w:numPr>
          <w:ilvl w:val="0"/>
          <w:numId w:val="0"/>
        </w:numPr>
        <w:rPr>
          <w:rStyle w:val="Strong"/>
          <w:b w:val="0"/>
          <w:bCs w:val="0"/>
        </w:rPr>
      </w:pPr>
      <w:r w:rsidRPr="00AE26AF">
        <w:rPr>
          <w:rStyle w:val="Strong"/>
        </w:rPr>
        <w:t xml:space="preserve">EVIDENCE </w:t>
      </w:r>
    </w:p>
    <w:p w14:paraId="7C4B88F5" w14:textId="46D38593" w:rsidR="001667EF" w:rsidRPr="00412C98" w:rsidRDefault="00E32BC5" w:rsidP="00412C98">
      <w:pPr>
        <w:pStyle w:val="JudgmentText"/>
        <w:tabs>
          <w:tab w:val="left" w:pos="720"/>
        </w:tabs>
        <w:rPr>
          <w:rStyle w:val="Strong"/>
          <w:b w:val="0"/>
          <w:bCs w:val="0"/>
        </w:rPr>
      </w:pPr>
      <w:r w:rsidRPr="00412C98">
        <w:rPr>
          <w:rStyle w:val="Strong"/>
          <w:b w:val="0"/>
        </w:rPr>
        <w:t>The 1</w:t>
      </w:r>
      <w:r w:rsidRPr="00412C98">
        <w:rPr>
          <w:rStyle w:val="Strong"/>
          <w:b w:val="0"/>
          <w:vertAlign w:val="superscript"/>
        </w:rPr>
        <w:t>st</w:t>
      </w:r>
      <w:r w:rsidRPr="00412C98">
        <w:rPr>
          <w:rStyle w:val="Strong"/>
          <w:b w:val="0"/>
        </w:rPr>
        <w:t xml:space="preserve"> Plaintiff</w:t>
      </w:r>
      <w:r w:rsidR="00412C98" w:rsidRPr="00412C98">
        <w:rPr>
          <w:rStyle w:val="Strong"/>
          <w:b w:val="0"/>
        </w:rPr>
        <w:t>, Garry Albert Camille</w:t>
      </w:r>
      <w:r w:rsidR="00412C98">
        <w:rPr>
          <w:rStyle w:val="Strong"/>
          <w:b w:val="0"/>
        </w:rPr>
        <w:t>,</w:t>
      </w:r>
      <w:r w:rsidR="00412C98" w:rsidRPr="00412C98">
        <w:rPr>
          <w:rStyle w:val="Strong"/>
          <w:b w:val="0"/>
        </w:rPr>
        <w:t xml:space="preserve"> </w:t>
      </w:r>
      <w:r w:rsidRPr="00412C98">
        <w:rPr>
          <w:rStyle w:val="Strong"/>
          <w:b w:val="0"/>
        </w:rPr>
        <w:t>testified as follows</w:t>
      </w:r>
      <w:r w:rsidR="00412C98" w:rsidRPr="00412C98">
        <w:rPr>
          <w:rStyle w:val="Strong"/>
          <w:b w:val="0"/>
        </w:rPr>
        <w:t>.</w:t>
      </w:r>
      <w:r w:rsidRPr="00412C98">
        <w:rPr>
          <w:rStyle w:val="Strong"/>
          <w:b w:val="0"/>
        </w:rPr>
        <w:t xml:space="preserve"> He lives in London</w:t>
      </w:r>
      <w:r w:rsidR="00DA64A4" w:rsidRPr="00412C98">
        <w:rPr>
          <w:rStyle w:val="Strong"/>
          <w:b w:val="0"/>
        </w:rPr>
        <w:t>, he said that he got his name after his father</w:t>
      </w:r>
      <w:r w:rsidR="00123CE9" w:rsidRPr="00412C98">
        <w:rPr>
          <w:rStyle w:val="Strong"/>
          <w:b w:val="0"/>
        </w:rPr>
        <w:t xml:space="preserve"> </w:t>
      </w:r>
      <w:r w:rsidR="00DA64A4" w:rsidRPr="00412C98">
        <w:rPr>
          <w:rStyle w:val="Strong"/>
          <w:b w:val="0"/>
        </w:rPr>
        <w:t xml:space="preserve">and that he was </w:t>
      </w:r>
      <w:r w:rsidR="00412C98" w:rsidRPr="00412C98">
        <w:rPr>
          <w:rStyle w:val="Strong"/>
          <w:b w:val="0"/>
        </w:rPr>
        <w:t xml:space="preserve">born </w:t>
      </w:r>
      <w:r w:rsidR="00DA64A4" w:rsidRPr="00412C98">
        <w:rPr>
          <w:rStyle w:val="Strong"/>
          <w:b w:val="0"/>
        </w:rPr>
        <w:t>on the 17</w:t>
      </w:r>
      <w:r w:rsidR="00DA64A4" w:rsidRPr="00412C98">
        <w:rPr>
          <w:rStyle w:val="Strong"/>
          <w:b w:val="0"/>
          <w:vertAlign w:val="superscript"/>
        </w:rPr>
        <w:t>th</w:t>
      </w:r>
      <w:r w:rsidR="00DA64A4" w:rsidRPr="00412C98">
        <w:rPr>
          <w:rStyle w:val="Strong"/>
          <w:b w:val="0"/>
        </w:rPr>
        <w:t xml:space="preserve"> of July 1964. He is a businessman and runs a building company. He is married and has three daughters. His mother </w:t>
      </w:r>
      <w:r w:rsidR="00412C98" w:rsidRPr="00412C98">
        <w:rPr>
          <w:rStyle w:val="Strong"/>
          <w:b w:val="0"/>
        </w:rPr>
        <w:t xml:space="preserve">is </w:t>
      </w:r>
      <w:r w:rsidR="00DA64A4" w:rsidRPr="00412C98">
        <w:rPr>
          <w:rStyle w:val="Strong"/>
          <w:b w:val="0"/>
        </w:rPr>
        <w:t xml:space="preserve">Graziella Therese Camille, who is </w:t>
      </w:r>
      <w:r w:rsidR="00412C98" w:rsidRPr="00412C98">
        <w:rPr>
          <w:rStyle w:val="Strong"/>
          <w:b w:val="0"/>
        </w:rPr>
        <w:t xml:space="preserve">living </w:t>
      </w:r>
      <w:r w:rsidR="00DA64A4" w:rsidRPr="00412C98">
        <w:rPr>
          <w:rStyle w:val="Strong"/>
          <w:b w:val="0"/>
        </w:rPr>
        <w:t xml:space="preserve">in the </w:t>
      </w:r>
      <w:r w:rsidR="00412C98" w:rsidRPr="00412C98">
        <w:rPr>
          <w:rStyle w:val="Strong"/>
          <w:b w:val="0"/>
        </w:rPr>
        <w:t xml:space="preserve">UK </w:t>
      </w:r>
      <w:r w:rsidR="00DA64A4" w:rsidRPr="00412C98">
        <w:rPr>
          <w:rStyle w:val="Strong"/>
          <w:b w:val="0"/>
        </w:rPr>
        <w:t>not far from his home</w:t>
      </w:r>
      <w:r w:rsidR="00412C98" w:rsidRPr="00412C98">
        <w:rPr>
          <w:rStyle w:val="Strong"/>
          <w:b w:val="0"/>
        </w:rPr>
        <w:t>.</w:t>
      </w:r>
      <w:r w:rsidR="00DA64A4" w:rsidRPr="00412C98">
        <w:rPr>
          <w:rStyle w:val="Strong"/>
          <w:b w:val="0"/>
        </w:rPr>
        <w:t xml:space="preserve"> </w:t>
      </w:r>
      <w:r w:rsidR="00412C98" w:rsidRPr="00412C98">
        <w:rPr>
          <w:rStyle w:val="Strong"/>
          <w:b w:val="0"/>
        </w:rPr>
        <w:t>H</w:t>
      </w:r>
      <w:r w:rsidR="00303933">
        <w:rPr>
          <w:rStyle w:val="Strong"/>
          <w:b w:val="0"/>
        </w:rPr>
        <w:t>is mother is a diabetic and has</w:t>
      </w:r>
      <w:r w:rsidR="00DA64A4" w:rsidRPr="00412C98">
        <w:rPr>
          <w:rStyle w:val="Strong"/>
          <w:b w:val="0"/>
        </w:rPr>
        <w:t xml:space="preserve"> mobility issues. He has one sister named Veronique Shaw. </w:t>
      </w:r>
      <w:r w:rsidR="00412C98">
        <w:rPr>
          <w:rStyle w:val="Strong"/>
          <w:b w:val="0"/>
        </w:rPr>
        <w:t xml:space="preserve">Mr </w:t>
      </w:r>
      <w:r w:rsidR="00412C98" w:rsidRPr="00412C98">
        <w:rPr>
          <w:rStyle w:val="Strong"/>
          <w:b w:val="0"/>
        </w:rPr>
        <w:t>Camille</w:t>
      </w:r>
      <w:r w:rsidR="00412C98">
        <w:rPr>
          <w:rStyle w:val="Strong"/>
          <w:b w:val="0"/>
        </w:rPr>
        <w:t xml:space="preserve"> testified that his</w:t>
      </w:r>
      <w:r w:rsidR="00412C98" w:rsidRPr="00412C98">
        <w:rPr>
          <w:rStyle w:val="Strong"/>
          <w:b w:val="0"/>
        </w:rPr>
        <w:t xml:space="preserve"> </w:t>
      </w:r>
      <w:r w:rsidR="00DA64A4" w:rsidRPr="00412C98">
        <w:rPr>
          <w:rStyle w:val="Strong"/>
          <w:b w:val="0"/>
        </w:rPr>
        <w:t xml:space="preserve">father is </w:t>
      </w:r>
      <w:r w:rsidR="00412C98" w:rsidRPr="00412C98">
        <w:rPr>
          <w:rStyle w:val="Strong"/>
          <w:b w:val="0"/>
        </w:rPr>
        <w:t>Albert</w:t>
      </w:r>
      <w:r w:rsidR="00DA64A4" w:rsidRPr="00412C98">
        <w:rPr>
          <w:rStyle w:val="Strong"/>
          <w:b w:val="0"/>
        </w:rPr>
        <w:t xml:space="preserve"> Rene, the former President of the Republic of Seychelles. </w:t>
      </w:r>
      <w:r w:rsidR="00AE26AF">
        <w:rPr>
          <w:rStyle w:val="Strong"/>
          <w:b w:val="0"/>
        </w:rPr>
        <w:t>Mr Camille</w:t>
      </w:r>
      <w:r w:rsidR="00DA64A4" w:rsidRPr="00412C98">
        <w:rPr>
          <w:rStyle w:val="Strong"/>
          <w:b w:val="0"/>
        </w:rPr>
        <w:t xml:space="preserve"> believes that </w:t>
      </w:r>
      <w:r w:rsidR="00AE26AF" w:rsidRPr="00412C98">
        <w:rPr>
          <w:rStyle w:val="Strong"/>
          <w:b w:val="0"/>
        </w:rPr>
        <w:t xml:space="preserve">Albert Rene </w:t>
      </w:r>
      <w:r w:rsidR="00DA64A4" w:rsidRPr="00412C98">
        <w:rPr>
          <w:rStyle w:val="Strong"/>
          <w:b w:val="0"/>
        </w:rPr>
        <w:t xml:space="preserve">is his father </w:t>
      </w:r>
      <w:r w:rsidR="00303933">
        <w:rPr>
          <w:rStyle w:val="Strong"/>
          <w:b w:val="0"/>
        </w:rPr>
        <w:t>for many years. H</w:t>
      </w:r>
      <w:r w:rsidR="00DA64A4" w:rsidRPr="00412C98">
        <w:rPr>
          <w:rStyle w:val="Strong"/>
          <w:b w:val="0"/>
        </w:rPr>
        <w:t xml:space="preserve">e has heard it from the family. </w:t>
      </w:r>
      <w:r w:rsidR="00412C98">
        <w:rPr>
          <w:rStyle w:val="Strong"/>
          <w:b w:val="0"/>
        </w:rPr>
        <w:t>Mr Camille</w:t>
      </w:r>
      <w:r w:rsidR="00412C98" w:rsidRPr="00412C98">
        <w:rPr>
          <w:rStyle w:val="Strong"/>
          <w:b w:val="0"/>
        </w:rPr>
        <w:t xml:space="preserve"> </w:t>
      </w:r>
      <w:r w:rsidR="00DA64A4" w:rsidRPr="00412C98">
        <w:rPr>
          <w:rStyle w:val="Strong"/>
          <w:b w:val="0"/>
        </w:rPr>
        <w:t>was informed of this fact by his mother, who informed him what a</w:t>
      </w:r>
      <w:r w:rsidR="00412C98">
        <w:rPr>
          <w:rStyle w:val="Strong"/>
          <w:b w:val="0"/>
        </w:rPr>
        <w:t xml:space="preserve"> </w:t>
      </w:r>
      <w:r w:rsidR="00DA64A4" w:rsidRPr="00412C98">
        <w:rPr>
          <w:rStyle w:val="Strong"/>
          <w:b w:val="0"/>
        </w:rPr>
        <w:t>great mind he had</w:t>
      </w:r>
      <w:r w:rsidR="00412C98">
        <w:rPr>
          <w:rStyle w:val="Strong"/>
          <w:b w:val="0"/>
        </w:rPr>
        <w:t xml:space="preserve"> </w:t>
      </w:r>
      <w:r w:rsidR="00DA64A4" w:rsidRPr="00412C98">
        <w:rPr>
          <w:rStyle w:val="Strong"/>
          <w:b w:val="0"/>
        </w:rPr>
        <w:t xml:space="preserve">and that he was also a barrister. </w:t>
      </w:r>
      <w:r w:rsidR="00412C98">
        <w:rPr>
          <w:rStyle w:val="Strong"/>
          <w:b w:val="0"/>
        </w:rPr>
        <w:t>Mr Camille testified that he</w:t>
      </w:r>
      <w:r w:rsidR="00412C98" w:rsidRPr="00412C98">
        <w:rPr>
          <w:rStyle w:val="Strong"/>
          <w:b w:val="0"/>
        </w:rPr>
        <w:t xml:space="preserve"> also</w:t>
      </w:r>
      <w:r w:rsidR="002003B7">
        <w:rPr>
          <w:rStyle w:val="Strong"/>
          <w:b w:val="0"/>
        </w:rPr>
        <w:t xml:space="preserve"> received Christmas c</w:t>
      </w:r>
      <w:r w:rsidR="00DA64A4" w:rsidRPr="00412C98">
        <w:rPr>
          <w:rStyle w:val="Strong"/>
          <w:b w:val="0"/>
        </w:rPr>
        <w:t xml:space="preserve">ards and gifts from </w:t>
      </w:r>
      <w:r w:rsidR="00412C98">
        <w:rPr>
          <w:rStyle w:val="Strong"/>
          <w:b w:val="0"/>
        </w:rPr>
        <w:t>Mr Rene</w:t>
      </w:r>
      <w:r w:rsidR="00DA64A4" w:rsidRPr="00412C98">
        <w:rPr>
          <w:rStyle w:val="Strong"/>
          <w:b w:val="0"/>
        </w:rPr>
        <w:t>. When he became older he did his own research</w:t>
      </w:r>
      <w:r w:rsidR="00123CE9" w:rsidRPr="00412C98">
        <w:rPr>
          <w:rStyle w:val="Strong"/>
          <w:b w:val="0"/>
        </w:rPr>
        <w:t xml:space="preserve"> </w:t>
      </w:r>
      <w:r w:rsidR="00B7051B" w:rsidRPr="00412C98">
        <w:rPr>
          <w:rStyle w:val="Strong"/>
          <w:b w:val="0"/>
        </w:rPr>
        <w:t xml:space="preserve">and discovered things that led him to admire </w:t>
      </w:r>
      <w:r w:rsidR="00412C98">
        <w:rPr>
          <w:rStyle w:val="Strong"/>
          <w:b w:val="0"/>
        </w:rPr>
        <w:t xml:space="preserve">Mr </w:t>
      </w:r>
      <w:r w:rsidR="00B7051B" w:rsidRPr="00412C98">
        <w:rPr>
          <w:rStyle w:val="Strong"/>
          <w:b w:val="0"/>
        </w:rPr>
        <w:t>Rene, including the phenomenal things he did for Seychelles.</w:t>
      </w:r>
    </w:p>
    <w:p w14:paraId="78D21D08" w14:textId="07F9DDD6" w:rsidR="001667EF" w:rsidRPr="001667EF" w:rsidRDefault="00591E15" w:rsidP="00D44692">
      <w:pPr>
        <w:pStyle w:val="JudgmentText"/>
        <w:tabs>
          <w:tab w:val="left" w:pos="720"/>
        </w:tabs>
        <w:rPr>
          <w:rStyle w:val="Strong"/>
          <w:b w:val="0"/>
          <w:bCs w:val="0"/>
        </w:rPr>
      </w:pPr>
      <w:r w:rsidRPr="001667EF">
        <w:rPr>
          <w:rStyle w:val="Strong"/>
          <w:b w:val="0"/>
        </w:rPr>
        <w:t xml:space="preserve">He had </w:t>
      </w:r>
      <w:r w:rsidR="00412C98">
        <w:rPr>
          <w:rStyle w:val="Strong"/>
          <w:b w:val="0"/>
        </w:rPr>
        <w:t>understood</w:t>
      </w:r>
      <w:r w:rsidR="00412C98" w:rsidRPr="001667EF">
        <w:rPr>
          <w:rStyle w:val="Strong"/>
          <w:b w:val="0"/>
        </w:rPr>
        <w:t xml:space="preserve"> </w:t>
      </w:r>
      <w:r w:rsidRPr="001667EF">
        <w:rPr>
          <w:rStyle w:val="Strong"/>
          <w:b w:val="0"/>
        </w:rPr>
        <w:t>ho</w:t>
      </w:r>
      <w:r w:rsidR="00303933">
        <w:rPr>
          <w:rStyle w:val="Strong"/>
          <w:b w:val="0"/>
        </w:rPr>
        <w:t>w his dad had met his mum in different conversation during</w:t>
      </w:r>
      <w:r w:rsidRPr="001667EF">
        <w:rPr>
          <w:rStyle w:val="Strong"/>
          <w:b w:val="0"/>
        </w:rPr>
        <w:t xml:space="preserve"> Christmas and Easter gatherings at his mother’s </w:t>
      </w:r>
      <w:r w:rsidR="00412C98">
        <w:rPr>
          <w:rStyle w:val="Strong"/>
          <w:b w:val="0"/>
        </w:rPr>
        <w:t>place</w:t>
      </w:r>
      <w:r w:rsidR="00412C98" w:rsidRPr="001667EF">
        <w:rPr>
          <w:rStyle w:val="Strong"/>
          <w:b w:val="0"/>
        </w:rPr>
        <w:t xml:space="preserve"> </w:t>
      </w:r>
      <w:r w:rsidRPr="001667EF">
        <w:rPr>
          <w:rStyle w:val="Strong"/>
          <w:b w:val="0"/>
        </w:rPr>
        <w:t>where such matters</w:t>
      </w:r>
      <w:r w:rsidR="00412C98">
        <w:rPr>
          <w:rStyle w:val="Strong"/>
          <w:b w:val="0"/>
        </w:rPr>
        <w:t>,</w:t>
      </w:r>
      <w:r w:rsidRPr="001667EF">
        <w:rPr>
          <w:rStyle w:val="Strong"/>
          <w:b w:val="0"/>
        </w:rPr>
        <w:t xml:space="preserve"> memories</w:t>
      </w:r>
      <w:r w:rsidR="00412C98">
        <w:rPr>
          <w:rStyle w:val="Strong"/>
          <w:b w:val="0"/>
        </w:rPr>
        <w:t>,</w:t>
      </w:r>
      <w:r w:rsidRPr="001667EF">
        <w:rPr>
          <w:rStyle w:val="Strong"/>
          <w:b w:val="0"/>
        </w:rPr>
        <w:t xml:space="preserve"> issues would come up over a </w:t>
      </w:r>
      <w:r w:rsidR="00412C98">
        <w:rPr>
          <w:rStyle w:val="Strong"/>
          <w:b w:val="0"/>
        </w:rPr>
        <w:t>glass</w:t>
      </w:r>
      <w:r w:rsidR="00412C98" w:rsidRPr="001667EF">
        <w:rPr>
          <w:rStyle w:val="Strong"/>
          <w:b w:val="0"/>
        </w:rPr>
        <w:t xml:space="preserve"> </w:t>
      </w:r>
      <w:r w:rsidRPr="001667EF">
        <w:rPr>
          <w:rStyle w:val="Strong"/>
          <w:b w:val="0"/>
        </w:rPr>
        <w:t>of wine. According to him</w:t>
      </w:r>
      <w:r w:rsidR="00412C98">
        <w:rPr>
          <w:rStyle w:val="Strong"/>
          <w:b w:val="0"/>
        </w:rPr>
        <w:t>,</w:t>
      </w:r>
      <w:r w:rsidRPr="001667EF">
        <w:rPr>
          <w:rStyle w:val="Strong"/>
          <w:b w:val="0"/>
        </w:rPr>
        <w:t xml:space="preserve"> his mother and father met either in 1958 or 1959 in Seychelles</w:t>
      </w:r>
      <w:r w:rsidR="00123CE9">
        <w:rPr>
          <w:rStyle w:val="Strong"/>
          <w:b w:val="0"/>
        </w:rPr>
        <w:t xml:space="preserve"> </w:t>
      </w:r>
      <w:r w:rsidRPr="001667EF">
        <w:rPr>
          <w:rStyle w:val="Strong"/>
          <w:b w:val="0"/>
        </w:rPr>
        <w:t>and then they travelled to the UK and there they lived in Stratham just outside London.</w:t>
      </w:r>
    </w:p>
    <w:p w14:paraId="2FB0A9D4" w14:textId="554C687C" w:rsidR="001667EF" w:rsidRPr="001667EF" w:rsidRDefault="00412C98" w:rsidP="00D44692">
      <w:pPr>
        <w:pStyle w:val="JudgmentText"/>
        <w:tabs>
          <w:tab w:val="left" w:pos="720"/>
        </w:tabs>
        <w:rPr>
          <w:rStyle w:val="Strong"/>
          <w:b w:val="0"/>
          <w:bCs w:val="0"/>
        </w:rPr>
      </w:pPr>
      <w:r>
        <w:rPr>
          <w:rStyle w:val="Strong"/>
          <w:b w:val="0"/>
        </w:rPr>
        <w:t>Mr Camille</w:t>
      </w:r>
      <w:r w:rsidRPr="001667EF">
        <w:rPr>
          <w:rStyle w:val="Strong"/>
          <w:b w:val="0"/>
        </w:rPr>
        <w:t xml:space="preserve"> </w:t>
      </w:r>
      <w:r w:rsidR="00B7051B" w:rsidRPr="001667EF">
        <w:rPr>
          <w:rStyle w:val="Strong"/>
          <w:b w:val="0"/>
        </w:rPr>
        <w:t>remembers from the age of 8 or 9 how h</w:t>
      </w:r>
      <w:r w:rsidR="00E2053F" w:rsidRPr="001667EF">
        <w:rPr>
          <w:rStyle w:val="Strong"/>
          <w:b w:val="0"/>
        </w:rPr>
        <w:t xml:space="preserve">e and his sister met </w:t>
      </w:r>
      <w:r>
        <w:rPr>
          <w:rStyle w:val="Strong"/>
          <w:b w:val="0"/>
        </w:rPr>
        <w:t>Mr Rene</w:t>
      </w:r>
      <w:r w:rsidRPr="001667EF">
        <w:rPr>
          <w:rStyle w:val="Strong"/>
          <w:b w:val="0"/>
        </w:rPr>
        <w:t xml:space="preserve"> </w:t>
      </w:r>
      <w:r w:rsidR="00E2053F" w:rsidRPr="001667EF">
        <w:rPr>
          <w:rStyle w:val="Strong"/>
          <w:b w:val="0"/>
        </w:rPr>
        <w:t xml:space="preserve">in </w:t>
      </w:r>
      <w:r w:rsidR="00B7051B" w:rsidRPr="001667EF">
        <w:rPr>
          <w:rStyle w:val="Strong"/>
          <w:b w:val="0"/>
        </w:rPr>
        <w:t>London on a few occasions at his</w:t>
      </w:r>
      <w:r w:rsidR="00303933">
        <w:rPr>
          <w:rStyle w:val="Strong"/>
          <w:b w:val="0"/>
        </w:rPr>
        <w:t xml:space="preserve"> where he was staying</w:t>
      </w:r>
      <w:r w:rsidR="00B7051B" w:rsidRPr="001667EF">
        <w:rPr>
          <w:rStyle w:val="Strong"/>
          <w:b w:val="0"/>
        </w:rPr>
        <w:t xml:space="preserve"> hotel</w:t>
      </w:r>
      <w:r w:rsidR="0005244F" w:rsidRPr="001667EF">
        <w:rPr>
          <w:rStyle w:val="Strong"/>
          <w:b w:val="0"/>
        </w:rPr>
        <w:t xml:space="preserve">. He has in his possession a photograph of Veronique and himself being in the company of his </w:t>
      </w:r>
      <w:r>
        <w:rPr>
          <w:rStyle w:val="Strong"/>
          <w:b w:val="0"/>
        </w:rPr>
        <w:t>father</w:t>
      </w:r>
      <w:r w:rsidRPr="001667EF">
        <w:rPr>
          <w:rStyle w:val="Strong"/>
          <w:b w:val="0"/>
        </w:rPr>
        <w:t xml:space="preserve"> </w:t>
      </w:r>
      <w:r w:rsidR="0005244F" w:rsidRPr="001667EF">
        <w:rPr>
          <w:rStyle w:val="Strong"/>
          <w:b w:val="0"/>
        </w:rPr>
        <w:t>taken at a hotel in London</w:t>
      </w:r>
      <w:r>
        <w:rPr>
          <w:rStyle w:val="Strong"/>
          <w:b w:val="0"/>
        </w:rPr>
        <w:t>.</w:t>
      </w:r>
      <w:r w:rsidR="0005244F" w:rsidRPr="001667EF">
        <w:rPr>
          <w:rStyle w:val="Strong"/>
          <w:b w:val="0"/>
        </w:rPr>
        <w:t xml:space="preserve"> </w:t>
      </w:r>
      <w:r>
        <w:rPr>
          <w:rStyle w:val="Strong"/>
          <w:b w:val="0"/>
        </w:rPr>
        <w:t>T</w:t>
      </w:r>
      <w:r w:rsidR="0005244F" w:rsidRPr="001667EF">
        <w:rPr>
          <w:rStyle w:val="Strong"/>
          <w:b w:val="0"/>
        </w:rPr>
        <w:t>hey were picked up from school and brought to the hotel to see him</w:t>
      </w:r>
      <w:r>
        <w:rPr>
          <w:rStyle w:val="Strong"/>
          <w:b w:val="0"/>
        </w:rPr>
        <w:t xml:space="preserve">. </w:t>
      </w:r>
      <w:r w:rsidR="0005244F" w:rsidRPr="001667EF">
        <w:rPr>
          <w:rStyle w:val="Strong"/>
          <w:b w:val="0"/>
        </w:rPr>
        <w:t xml:space="preserve"> </w:t>
      </w:r>
      <w:r>
        <w:rPr>
          <w:rStyle w:val="Strong"/>
          <w:b w:val="0"/>
        </w:rPr>
        <w:t>O</w:t>
      </w:r>
      <w:r w:rsidR="0005244F" w:rsidRPr="001667EF">
        <w:rPr>
          <w:rStyle w:val="Strong"/>
          <w:b w:val="0"/>
        </w:rPr>
        <w:t xml:space="preserve">n one occasion they went to lunch and then to his room in the </w:t>
      </w:r>
      <w:r w:rsidR="00F86F9B" w:rsidRPr="001667EF">
        <w:rPr>
          <w:rStyle w:val="Strong"/>
          <w:b w:val="0"/>
        </w:rPr>
        <w:t xml:space="preserve">Savoy </w:t>
      </w:r>
      <w:r w:rsidR="0005244F" w:rsidRPr="001667EF">
        <w:rPr>
          <w:rStyle w:val="Strong"/>
          <w:b w:val="0"/>
        </w:rPr>
        <w:t xml:space="preserve">Hotel where </w:t>
      </w:r>
      <w:r w:rsidR="00F86F9B" w:rsidRPr="001667EF">
        <w:rPr>
          <w:rStyle w:val="Strong"/>
          <w:b w:val="0"/>
        </w:rPr>
        <w:t>several</w:t>
      </w:r>
      <w:r w:rsidR="0005244F" w:rsidRPr="001667EF">
        <w:rPr>
          <w:rStyle w:val="Strong"/>
          <w:b w:val="0"/>
        </w:rPr>
        <w:t xml:space="preserve"> pictures were taken.</w:t>
      </w:r>
      <w:r w:rsidR="00E2053F" w:rsidRPr="001667EF">
        <w:rPr>
          <w:rStyle w:val="Strong"/>
          <w:b w:val="0"/>
        </w:rPr>
        <w:t xml:space="preserve"> </w:t>
      </w:r>
      <w:r w:rsidR="00F86F9B">
        <w:rPr>
          <w:rStyle w:val="Strong"/>
          <w:b w:val="0"/>
        </w:rPr>
        <w:t xml:space="preserve">In one of the pictures Mr Camille </w:t>
      </w:r>
      <w:r w:rsidR="00E2053F" w:rsidRPr="001667EF">
        <w:rPr>
          <w:rStyle w:val="Strong"/>
          <w:b w:val="0"/>
        </w:rPr>
        <w:t>was lying on his father’s lap</w:t>
      </w:r>
      <w:r w:rsidR="00F86F9B">
        <w:rPr>
          <w:rStyle w:val="Strong"/>
          <w:b w:val="0"/>
        </w:rPr>
        <w:t>.</w:t>
      </w:r>
      <w:r w:rsidR="00E2053F" w:rsidRPr="001667EF">
        <w:rPr>
          <w:rStyle w:val="Strong"/>
          <w:b w:val="0"/>
        </w:rPr>
        <w:t xml:space="preserve"> </w:t>
      </w:r>
      <w:r w:rsidR="00F86F9B">
        <w:rPr>
          <w:rStyle w:val="Strong"/>
          <w:b w:val="0"/>
        </w:rPr>
        <w:t>A</w:t>
      </w:r>
      <w:r w:rsidR="00E2053F" w:rsidRPr="001667EF">
        <w:rPr>
          <w:rStyle w:val="Strong"/>
          <w:b w:val="0"/>
        </w:rPr>
        <w:t>nother</w:t>
      </w:r>
      <w:r w:rsidR="00F86F9B">
        <w:rPr>
          <w:rStyle w:val="Strong"/>
          <w:b w:val="0"/>
        </w:rPr>
        <w:t xml:space="preserve"> picture that</w:t>
      </w:r>
      <w:r w:rsidR="00E2053F" w:rsidRPr="001667EF">
        <w:rPr>
          <w:rStyle w:val="Strong"/>
          <w:b w:val="0"/>
        </w:rPr>
        <w:t xml:space="preserve"> he remembered was </w:t>
      </w:r>
      <w:r w:rsidR="00F86F9B">
        <w:rPr>
          <w:rStyle w:val="Strong"/>
          <w:b w:val="0"/>
        </w:rPr>
        <w:t xml:space="preserve">taken </w:t>
      </w:r>
      <w:r w:rsidR="00E2053F" w:rsidRPr="001667EF">
        <w:rPr>
          <w:rStyle w:val="Strong"/>
          <w:b w:val="0"/>
        </w:rPr>
        <w:t>in the company of his father and the ex</w:t>
      </w:r>
      <w:r w:rsidR="00F86F9B">
        <w:rPr>
          <w:rStyle w:val="Strong"/>
          <w:b w:val="0"/>
        </w:rPr>
        <w:t>-</w:t>
      </w:r>
      <w:r w:rsidR="00E2053F" w:rsidRPr="001667EF">
        <w:rPr>
          <w:rStyle w:val="Strong"/>
          <w:b w:val="0"/>
        </w:rPr>
        <w:t xml:space="preserve">President </w:t>
      </w:r>
      <w:r w:rsidR="00F86F9B" w:rsidRPr="001667EF">
        <w:rPr>
          <w:rStyle w:val="Strong"/>
          <w:b w:val="0"/>
        </w:rPr>
        <w:t>James</w:t>
      </w:r>
      <w:r w:rsidR="00E2053F" w:rsidRPr="001667EF">
        <w:rPr>
          <w:rStyle w:val="Strong"/>
          <w:b w:val="0"/>
        </w:rPr>
        <w:t xml:space="preserve"> Mancham.</w:t>
      </w:r>
    </w:p>
    <w:p w14:paraId="276FEF7A" w14:textId="188DFBD1" w:rsidR="001667EF" w:rsidRPr="001667EF" w:rsidRDefault="00F86F9B" w:rsidP="00805545">
      <w:pPr>
        <w:pStyle w:val="JudgmentText"/>
        <w:tabs>
          <w:tab w:val="left" w:pos="720"/>
        </w:tabs>
        <w:rPr>
          <w:rStyle w:val="Strong"/>
          <w:b w:val="0"/>
          <w:bCs w:val="0"/>
        </w:rPr>
      </w:pPr>
      <w:r>
        <w:rPr>
          <w:rStyle w:val="Strong"/>
          <w:b w:val="0"/>
        </w:rPr>
        <w:t>Mr Camille testified that his</w:t>
      </w:r>
      <w:r w:rsidR="00E2053F" w:rsidRPr="001667EF">
        <w:rPr>
          <w:rStyle w:val="Strong"/>
          <w:b w:val="0"/>
        </w:rPr>
        <w:t xml:space="preserve"> father would treat him like any father would do, such as </w:t>
      </w:r>
      <w:r w:rsidR="00227EA2">
        <w:rPr>
          <w:rStyle w:val="Strong"/>
          <w:b w:val="0"/>
        </w:rPr>
        <w:t>hugged</w:t>
      </w:r>
      <w:r w:rsidR="00227EA2" w:rsidRPr="001667EF">
        <w:rPr>
          <w:rStyle w:val="Strong"/>
          <w:b w:val="0"/>
        </w:rPr>
        <w:t xml:space="preserve"> </w:t>
      </w:r>
      <w:r w:rsidR="00E2053F" w:rsidRPr="001667EF">
        <w:rPr>
          <w:rStyle w:val="Strong"/>
          <w:b w:val="0"/>
        </w:rPr>
        <w:t>and kiss</w:t>
      </w:r>
      <w:r w:rsidR="00227EA2">
        <w:rPr>
          <w:rStyle w:val="Strong"/>
          <w:b w:val="0"/>
        </w:rPr>
        <w:t>ed</w:t>
      </w:r>
      <w:r w:rsidR="002003B7">
        <w:rPr>
          <w:rStyle w:val="Strong"/>
          <w:b w:val="0"/>
        </w:rPr>
        <w:t xml:space="preserve"> him,</w:t>
      </w:r>
      <w:r w:rsidR="00E2053F" w:rsidRPr="001667EF">
        <w:rPr>
          <w:rStyle w:val="Strong"/>
          <w:b w:val="0"/>
        </w:rPr>
        <w:t xml:space="preserve"> took them shop</w:t>
      </w:r>
      <w:r w:rsidR="00227EA2">
        <w:rPr>
          <w:rStyle w:val="Strong"/>
          <w:b w:val="0"/>
        </w:rPr>
        <w:t>p</w:t>
      </w:r>
      <w:r w:rsidR="002003B7">
        <w:rPr>
          <w:rStyle w:val="Strong"/>
          <w:b w:val="0"/>
        </w:rPr>
        <w:t>ing,</w:t>
      </w:r>
      <w:r w:rsidR="00E2053F" w:rsidRPr="001667EF">
        <w:rPr>
          <w:rStyle w:val="Strong"/>
          <w:b w:val="0"/>
        </w:rPr>
        <w:t xml:space="preserve"> bought them gifts and lunches and he was generally </w:t>
      </w:r>
      <w:r w:rsidR="00227EA2">
        <w:rPr>
          <w:rStyle w:val="Strong"/>
          <w:b w:val="0"/>
        </w:rPr>
        <w:t>pleased</w:t>
      </w:r>
      <w:r w:rsidR="00227EA2" w:rsidRPr="001667EF">
        <w:rPr>
          <w:rStyle w:val="Strong"/>
          <w:b w:val="0"/>
        </w:rPr>
        <w:t xml:space="preserve"> </w:t>
      </w:r>
      <w:r w:rsidR="00E2053F" w:rsidRPr="001667EF">
        <w:rPr>
          <w:rStyle w:val="Strong"/>
          <w:b w:val="0"/>
        </w:rPr>
        <w:t>to see his children.</w:t>
      </w:r>
    </w:p>
    <w:p w14:paraId="6233D76D" w14:textId="27D6DB0A" w:rsidR="002003B7" w:rsidRPr="002003B7" w:rsidRDefault="00594E38" w:rsidP="00805545">
      <w:pPr>
        <w:pStyle w:val="JudgmentText"/>
        <w:tabs>
          <w:tab w:val="left" w:pos="720"/>
        </w:tabs>
        <w:rPr>
          <w:rStyle w:val="Strong"/>
          <w:b w:val="0"/>
          <w:bCs w:val="0"/>
        </w:rPr>
      </w:pPr>
      <w:r>
        <w:rPr>
          <w:rStyle w:val="Strong"/>
          <w:b w:val="0"/>
        </w:rPr>
        <w:t>Mr Camille testified that he</w:t>
      </w:r>
      <w:r w:rsidRPr="001667EF">
        <w:rPr>
          <w:rStyle w:val="Strong"/>
          <w:b w:val="0"/>
        </w:rPr>
        <w:t xml:space="preserve"> </w:t>
      </w:r>
      <w:r w:rsidR="00F407F9" w:rsidRPr="001667EF">
        <w:rPr>
          <w:rStyle w:val="Strong"/>
          <w:b w:val="0"/>
        </w:rPr>
        <w:t xml:space="preserve">was aware as </w:t>
      </w:r>
      <w:r w:rsidR="00CB03A8">
        <w:rPr>
          <w:rStyle w:val="Strong"/>
          <w:b w:val="0"/>
        </w:rPr>
        <w:t>a child that his father had sent</w:t>
      </w:r>
      <w:r w:rsidR="00F407F9" w:rsidRPr="001667EF">
        <w:rPr>
          <w:rStyle w:val="Strong"/>
          <w:b w:val="0"/>
        </w:rPr>
        <w:t xml:space="preserve"> </w:t>
      </w:r>
      <w:r>
        <w:rPr>
          <w:rStyle w:val="Strong"/>
          <w:b w:val="0"/>
        </w:rPr>
        <w:t>his mother</w:t>
      </w:r>
      <w:r w:rsidRPr="001667EF">
        <w:rPr>
          <w:rStyle w:val="Strong"/>
          <w:b w:val="0"/>
        </w:rPr>
        <w:t xml:space="preserve"> </w:t>
      </w:r>
      <w:r w:rsidR="00F407F9" w:rsidRPr="001667EF">
        <w:rPr>
          <w:rStyle w:val="Strong"/>
          <w:b w:val="0"/>
        </w:rPr>
        <w:t>50,000</w:t>
      </w:r>
      <w:r w:rsidR="00CB03A8">
        <w:rPr>
          <w:rStyle w:val="Strong"/>
          <w:b w:val="0"/>
        </w:rPr>
        <w:t xml:space="preserve"> (fifty thousand)</w:t>
      </w:r>
      <w:r w:rsidR="00F407F9" w:rsidRPr="001667EF">
        <w:rPr>
          <w:rStyle w:val="Strong"/>
          <w:b w:val="0"/>
        </w:rPr>
        <w:t xml:space="preserve"> pounds</w:t>
      </w:r>
      <w:r w:rsidR="00123CE9">
        <w:rPr>
          <w:rStyle w:val="Strong"/>
          <w:b w:val="0"/>
        </w:rPr>
        <w:t xml:space="preserve"> </w:t>
      </w:r>
      <w:r w:rsidR="00F407F9" w:rsidRPr="001667EF">
        <w:rPr>
          <w:rStyle w:val="Strong"/>
          <w:b w:val="0"/>
        </w:rPr>
        <w:t xml:space="preserve">and wanted </w:t>
      </w:r>
      <w:r>
        <w:rPr>
          <w:rStyle w:val="Strong"/>
          <w:b w:val="0"/>
        </w:rPr>
        <w:t>his</w:t>
      </w:r>
      <w:r w:rsidRPr="001667EF">
        <w:rPr>
          <w:rStyle w:val="Strong"/>
          <w:b w:val="0"/>
        </w:rPr>
        <w:t xml:space="preserve"> </w:t>
      </w:r>
      <w:r w:rsidR="00F407F9" w:rsidRPr="001667EF">
        <w:rPr>
          <w:rStyle w:val="Strong"/>
          <w:b w:val="0"/>
        </w:rPr>
        <w:t>mother to use the money to return back with the family to Seychelles</w:t>
      </w:r>
      <w:r>
        <w:rPr>
          <w:rStyle w:val="Strong"/>
          <w:b w:val="0"/>
        </w:rPr>
        <w:t>.</w:t>
      </w:r>
      <w:r w:rsidR="00F407F9" w:rsidRPr="001667EF">
        <w:rPr>
          <w:rStyle w:val="Strong"/>
          <w:b w:val="0"/>
        </w:rPr>
        <w:t xml:space="preserve"> </w:t>
      </w:r>
      <w:r>
        <w:rPr>
          <w:rStyle w:val="Strong"/>
          <w:b w:val="0"/>
        </w:rPr>
        <w:t>H</w:t>
      </w:r>
      <w:r w:rsidR="00F407F9" w:rsidRPr="001667EF">
        <w:rPr>
          <w:rStyle w:val="Strong"/>
          <w:b w:val="0"/>
        </w:rPr>
        <w:t>owever</w:t>
      </w:r>
      <w:r w:rsidR="002003B7">
        <w:rPr>
          <w:rStyle w:val="Strong"/>
          <w:b w:val="0"/>
        </w:rPr>
        <w:t>,</w:t>
      </w:r>
      <w:r w:rsidR="00F407F9" w:rsidRPr="001667EF">
        <w:rPr>
          <w:rStyle w:val="Strong"/>
          <w:b w:val="0"/>
        </w:rPr>
        <w:t xml:space="preserve"> </w:t>
      </w:r>
      <w:r w:rsidR="002003B7">
        <w:rPr>
          <w:rStyle w:val="Strong"/>
          <w:b w:val="0"/>
        </w:rPr>
        <w:t>since</w:t>
      </w:r>
      <w:r w:rsidR="00F407F9" w:rsidRPr="001667EF">
        <w:rPr>
          <w:rStyle w:val="Strong"/>
          <w:b w:val="0"/>
        </w:rPr>
        <w:t xml:space="preserve"> </w:t>
      </w:r>
      <w:r w:rsidR="00E5556F">
        <w:rPr>
          <w:rStyle w:val="Strong"/>
          <w:b w:val="0"/>
        </w:rPr>
        <w:t>he</w:t>
      </w:r>
      <w:r w:rsidRPr="001667EF">
        <w:rPr>
          <w:rStyle w:val="Strong"/>
          <w:b w:val="0"/>
        </w:rPr>
        <w:t xml:space="preserve"> </w:t>
      </w:r>
      <w:r w:rsidR="00F407F9" w:rsidRPr="001667EF">
        <w:rPr>
          <w:rStyle w:val="Strong"/>
          <w:b w:val="0"/>
        </w:rPr>
        <w:t>had just started junior school, they could not come back</w:t>
      </w:r>
      <w:r w:rsidR="00591E15" w:rsidRPr="001667EF">
        <w:rPr>
          <w:rStyle w:val="Strong"/>
          <w:b w:val="0"/>
        </w:rPr>
        <w:t xml:space="preserve">. </w:t>
      </w:r>
      <w:r>
        <w:rPr>
          <w:rStyle w:val="Strong"/>
          <w:b w:val="0"/>
        </w:rPr>
        <w:t>His</w:t>
      </w:r>
      <w:r w:rsidRPr="001667EF">
        <w:rPr>
          <w:rStyle w:val="Strong"/>
          <w:b w:val="0"/>
        </w:rPr>
        <w:t xml:space="preserve"> </w:t>
      </w:r>
      <w:r w:rsidR="00591E15" w:rsidRPr="001667EF">
        <w:rPr>
          <w:rStyle w:val="Strong"/>
          <w:b w:val="0"/>
        </w:rPr>
        <w:t xml:space="preserve">mother came </w:t>
      </w:r>
      <w:r w:rsidR="00A47E8F">
        <w:rPr>
          <w:rStyle w:val="Strong"/>
          <w:b w:val="0"/>
        </w:rPr>
        <w:t>to Seychelles</w:t>
      </w:r>
      <w:r w:rsidR="00A47E8F" w:rsidRPr="001667EF">
        <w:rPr>
          <w:rStyle w:val="Strong"/>
          <w:b w:val="0"/>
        </w:rPr>
        <w:t xml:space="preserve"> </w:t>
      </w:r>
      <w:r w:rsidR="00591E15" w:rsidRPr="001667EF">
        <w:rPr>
          <w:rStyle w:val="Strong"/>
          <w:b w:val="0"/>
        </w:rPr>
        <w:t>to discuss this issue</w:t>
      </w:r>
      <w:r w:rsidR="00E5556F">
        <w:rPr>
          <w:rStyle w:val="Strong"/>
          <w:b w:val="0"/>
        </w:rPr>
        <w:t xml:space="preserve"> with Albert</w:t>
      </w:r>
      <w:r w:rsidR="00591E15" w:rsidRPr="001667EF">
        <w:rPr>
          <w:rStyle w:val="Strong"/>
          <w:b w:val="0"/>
        </w:rPr>
        <w:t>. The money was used to buy a house for them in the UK</w:t>
      </w:r>
      <w:r w:rsidR="00A47E8F">
        <w:rPr>
          <w:rStyle w:val="Strong"/>
          <w:b w:val="0"/>
        </w:rPr>
        <w:t xml:space="preserve"> </w:t>
      </w:r>
      <w:r w:rsidR="00591E15" w:rsidRPr="001667EF">
        <w:rPr>
          <w:rStyle w:val="Strong"/>
          <w:b w:val="0"/>
        </w:rPr>
        <w:t>as they were having a tough time and were renting a flat.</w:t>
      </w:r>
      <w:r w:rsidR="00F67F0B" w:rsidRPr="001667EF">
        <w:rPr>
          <w:rStyle w:val="Strong"/>
          <w:b w:val="0"/>
        </w:rPr>
        <w:t xml:space="preserve"> Many other postal money </w:t>
      </w:r>
      <w:r w:rsidR="00A47E8F" w:rsidRPr="001667EF">
        <w:rPr>
          <w:rStyle w:val="Strong"/>
          <w:b w:val="0"/>
        </w:rPr>
        <w:t>orders</w:t>
      </w:r>
      <w:r w:rsidR="00F67F0B" w:rsidRPr="001667EF">
        <w:rPr>
          <w:rStyle w:val="Strong"/>
          <w:b w:val="0"/>
        </w:rPr>
        <w:t xml:space="preserve"> were posted to </w:t>
      </w:r>
      <w:r w:rsidR="00A47E8F">
        <w:rPr>
          <w:rStyle w:val="Strong"/>
          <w:b w:val="0"/>
        </w:rPr>
        <w:t>Mr Camille</w:t>
      </w:r>
      <w:r w:rsidR="00A47E8F" w:rsidRPr="001667EF">
        <w:rPr>
          <w:rStyle w:val="Strong"/>
          <w:b w:val="0"/>
        </w:rPr>
        <w:t xml:space="preserve"> </w:t>
      </w:r>
      <w:r w:rsidR="00F67F0B" w:rsidRPr="001667EF">
        <w:rPr>
          <w:rStyle w:val="Strong"/>
          <w:b w:val="0"/>
        </w:rPr>
        <w:t>and his sister by his father.</w:t>
      </w:r>
      <w:r w:rsidR="00591E15" w:rsidRPr="001667EF">
        <w:rPr>
          <w:rStyle w:val="Strong"/>
          <w:b w:val="0"/>
        </w:rPr>
        <w:t xml:space="preserve"> According to </w:t>
      </w:r>
      <w:r w:rsidR="00A47E8F">
        <w:rPr>
          <w:rStyle w:val="Strong"/>
          <w:b w:val="0"/>
        </w:rPr>
        <w:t>Mr Camille,</w:t>
      </w:r>
      <w:r w:rsidR="00591E15" w:rsidRPr="001667EF">
        <w:rPr>
          <w:rStyle w:val="Strong"/>
          <w:b w:val="0"/>
        </w:rPr>
        <w:t xml:space="preserve"> his </w:t>
      </w:r>
      <w:r w:rsidR="00A47E8F" w:rsidRPr="001667EF">
        <w:rPr>
          <w:rStyle w:val="Strong"/>
          <w:b w:val="0"/>
        </w:rPr>
        <w:t>mother</w:t>
      </w:r>
      <w:r w:rsidR="00591E15" w:rsidRPr="001667EF">
        <w:rPr>
          <w:rStyle w:val="Strong"/>
          <w:b w:val="0"/>
        </w:rPr>
        <w:t xml:space="preserve"> loved his father up to his father’s death.</w:t>
      </w:r>
      <w:r w:rsidR="00123CE9">
        <w:rPr>
          <w:rStyle w:val="Strong"/>
          <w:b w:val="0"/>
        </w:rPr>
        <w:t xml:space="preserve"> </w:t>
      </w:r>
      <w:r w:rsidR="00A47E8F">
        <w:rPr>
          <w:rStyle w:val="Strong"/>
          <w:b w:val="0"/>
        </w:rPr>
        <w:t>Further, a</w:t>
      </w:r>
      <w:r w:rsidR="00FA13EF" w:rsidRPr="001667EF">
        <w:rPr>
          <w:rStyle w:val="Strong"/>
          <w:b w:val="0"/>
        </w:rPr>
        <w:t xml:space="preserve">ccording to </w:t>
      </w:r>
      <w:r w:rsidR="00A47E8F">
        <w:rPr>
          <w:rStyle w:val="Strong"/>
          <w:b w:val="0"/>
        </w:rPr>
        <w:t>Mr Camille</w:t>
      </w:r>
      <w:r w:rsidR="00FA13EF" w:rsidRPr="001667EF">
        <w:rPr>
          <w:rStyle w:val="Strong"/>
          <w:b w:val="0"/>
        </w:rPr>
        <w:t xml:space="preserve">, nobody </w:t>
      </w:r>
      <w:r w:rsidR="00AD06E4" w:rsidRPr="001667EF">
        <w:rPr>
          <w:rStyle w:val="Strong"/>
          <w:b w:val="0"/>
        </w:rPr>
        <w:t xml:space="preserve">in his family </w:t>
      </w:r>
      <w:r w:rsidR="00FA13EF" w:rsidRPr="001667EF">
        <w:rPr>
          <w:rStyle w:val="Strong"/>
          <w:b w:val="0"/>
        </w:rPr>
        <w:t xml:space="preserve">had ever </w:t>
      </w:r>
      <w:r w:rsidR="00440908" w:rsidRPr="001667EF">
        <w:rPr>
          <w:rStyle w:val="Strong"/>
          <w:b w:val="0"/>
        </w:rPr>
        <w:t xml:space="preserve">informed him that he was never Albert’s son. </w:t>
      </w:r>
    </w:p>
    <w:p w14:paraId="0C42DD69" w14:textId="7246427E" w:rsidR="001667EF" w:rsidRPr="001667EF" w:rsidRDefault="00E5556F" w:rsidP="00805545">
      <w:pPr>
        <w:pStyle w:val="JudgmentText"/>
        <w:tabs>
          <w:tab w:val="left" w:pos="720"/>
        </w:tabs>
        <w:rPr>
          <w:rStyle w:val="Strong"/>
          <w:b w:val="0"/>
          <w:bCs w:val="0"/>
        </w:rPr>
      </w:pPr>
      <w:r>
        <w:rPr>
          <w:rStyle w:val="Strong"/>
          <w:b w:val="0"/>
        </w:rPr>
        <w:t>He</w:t>
      </w:r>
      <w:r w:rsidR="002003B7">
        <w:rPr>
          <w:rStyle w:val="Strong"/>
          <w:b w:val="0"/>
        </w:rPr>
        <w:t xml:space="preserve"> further testified</w:t>
      </w:r>
      <w:r w:rsidR="00440908" w:rsidRPr="001667EF">
        <w:rPr>
          <w:rStyle w:val="Strong"/>
          <w:b w:val="0"/>
        </w:rPr>
        <w:t xml:space="preserve"> that he knows David Savy, a son of Geva, a spouse of his father for over 18 years. Geva had written to him and his sister on many occasions</w:t>
      </w:r>
      <w:r w:rsidR="002003B7">
        <w:rPr>
          <w:rStyle w:val="Strong"/>
          <w:b w:val="0"/>
        </w:rPr>
        <w:t>,</w:t>
      </w:r>
      <w:r w:rsidR="00440908" w:rsidRPr="001667EF">
        <w:rPr>
          <w:rStyle w:val="Strong"/>
          <w:b w:val="0"/>
        </w:rPr>
        <w:t xml:space="preserve"> and she had been very kind to them.</w:t>
      </w:r>
      <w:r w:rsidR="002003B7">
        <w:rPr>
          <w:rStyle w:val="Strong"/>
          <w:b w:val="0"/>
        </w:rPr>
        <w:t xml:space="preserve"> She would send</w:t>
      </w:r>
      <w:r w:rsidR="00A4505E">
        <w:rPr>
          <w:rStyle w:val="Strong"/>
          <w:b w:val="0"/>
        </w:rPr>
        <w:t xml:space="preserve"> to</w:t>
      </w:r>
      <w:r w:rsidR="002003B7">
        <w:rPr>
          <w:rStyle w:val="Strong"/>
          <w:b w:val="0"/>
        </w:rPr>
        <w:t xml:space="preserve"> them Christmas c</w:t>
      </w:r>
      <w:r w:rsidR="00440908" w:rsidRPr="001667EF">
        <w:rPr>
          <w:rStyle w:val="Strong"/>
          <w:b w:val="0"/>
        </w:rPr>
        <w:t>ards. She had no doubts that he was the son of Albert Rene.</w:t>
      </w:r>
      <w:r w:rsidR="00591E15" w:rsidRPr="001667EF">
        <w:rPr>
          <w:b/>
        </w:rPr>
        <w:t xml:space="preserve"> </w:t>
      </w:r>
      <w:r w:rsidR="00A47E8F">
        <w:rPr>
          <w:rStyle w:val="Strong"/>
          <w:b w:val="0"/>
        </w:rPr>
        <w:t xml:space="preserve">Mr Camille further testified that he </w:t>
      </w:r>
      <w:r w:rsidR="00591E15" w:rsidRPr="001667EF">
        <w:rPr>
          <w:rStyle w:val="Strong"/>
          <w:b w:val="0"/>
        </w:rPr>
        <w:t>spoke to his father by phone</w:t>
      </w:r>
      <w:r w:rsidR="00123CE9">
        <w:rPr>
          <w:rStyle w:val="Strong"/>
          <w:b w:val="0"/>
        </w:rPr>
        <w:t xml:space="preserve"> </w:t>
      </w:r>
      <w:r w:rsidR="00591E15" w:rsidRPr="001667EF">
        <w:rPr>
          <w:rStyle w:val="Strong"/>
          <w:b w:val="0"/>
        </w:rPr>
        <w:t xml:space="preserve">after he </w:t>
      </w:r>
      <w:r w:rsidR="00A47E8F" w:rsidRPr="001667EF">
        <w:rPr>
          <w:rStyle w:val="Strong"/>
          <w:b w:val="0"/>
        </w:rPr>
        <w:t>got</w:t>
      </w:r>
      <w:r w:rsidR="00591E15" w:rsidRPr="001667EF">
        <w:rPr>
          <w:rStyle w:val="Strong"/>
          <w:b w:val="0"/>
        </w:rPr>
        <w:t xml:space="preserve"> married in the year</w:t>
      </w:r>
      <w:r w:rsidR="00A47E8F">
        <w:rPr>
          <w:rStyle w:val="Strong"/>
          <w:b w:val="0"/>
        </w:rPr>
        <w:t xml:space="preserve"> </w:t>
      </w:r>
      <w:r w:rsidR="00591E15" w:rsidRPr="001667EF">
        <w:rPr>
          <w:rStyle w:val="Strong"/>
          <w:b w:val="0"/>
        </w:rPr>
        <w:t>2000</w:t>
      </w:r>
      <w:r w:rsidR="00A47E8F">
        <w:rPr>
          <w:rStyle w:val="Strong"/>
          <w:b w:val="0"/>
        </w:rPr>
        <w:t>. He stated that</w:t>
      </w:r>
      <w:r w:rsidR="00591E15" w:rsidRPr="001667EF">
        <w:rPr>
          <w:rStyle w:val="Strong"/>
          <w:b w:val="0"/>
        </w:rPr>
        <w:t xml:space="preserve"> his father had phoned him twice</w:t>
      </w:r>
      <w:r w:rsidR="002003B7">
        <w:rPr>
          <w:rStyle w:val="Strong"/>
          <w:b w:val="0"/>
        </w:rPr>
        <w:t>,</w:t>
      </w:r>
      <w:r w:rsidR="00591E15" w:rsidRPr="001667EF">
        <w:rPr>
          <w:rStyle w:val="Strong"/>
          <w:b w:val="0"/>
        </w:rPr>
        <w:t xml:space="preserve"> whilst he had phoned over more than 40 times.</w:t>
      </w:r>
    </w:p>
    <w:p w14:paraId="7C34C08F" w14:textId="1ACC8AF1" w:rsidR="001667EF" w:rsidRPr="001667EF" w:rsidRDefault="00E5556F" w:rsidP="00D44692">
      <w:pPr>
        <w:pStyle w:val="JudgmentText"/>
        <w:tabs>
          <w:tab w:val="left" w:pos="720"/>
        </w:tabs>
        <w:rPr>
          <w:rStyle w:val="Strong"/>
          <w:b w:val="0"/>
          <w:bCs w:val="0"/>
        </w:rPr>
      </w:pPr>
      <w:r>
        <w:rPr>
          <w:rStyle w:val="Strong"/>
          <w:b w:val="0"/>
        </w:rPr>
        <w:t>He</w:t>
      </w:r>
      <w:r w:rsidR="00805545" w:rsidRPr="001667EF">
        <w:rPr>
          <w:rStyle w:val="Strong"/>
          <w:b w:val="0"/>
        </w:rPr>
        <w:t xml:space="preserve"> stated that</w:t>
      </w:r>
      <w:r w:rsidR="00A47E8F">
        <w:rPr>
          <w:rStyle w:val="Strong"/>
          <w:b w:val="0"/>
        </w:rPr>
        <w:t xml:space="preserve"> </w:t>
      </w:r>
      <w:r w:rsidR="00805545" w:rsidRPr="001667EF">
        <w:rPr>
          <w:rStyle w:val="Strong"/>
          <w:b w:val="0"/>
        </w:rPr>
        <w:t>his relationship with his father</w:t>
      </w:r>
      <w:r w:rsidR="00A47E8F">
        <w:rPr>
          <w:rStyle w:val="Strong"/>
          <w:b w:val="0"/>
        </w:rPr>
        <w:t xml:space="preserve">, however, </w:t>
      </w:r>
      <w:r w:rsidR="00805545" w:rsidRPr="001667EF">
        <w:rPr>
          <w:rStyle w:val="Strong"/>
          <w:b w:val="0"/>
        </w:rPr>
        <w:t xml:space="preserve">took a </w:t>
      </w:r>
      <w:r w:rsidR="00A47E8F" w:rsidRPr="001667EF">
        <w:rPr>
          <w:rStyle w:val="Strong"/>
          <w:b w:val="0"/>
        </w:rPr>
        <w:t>downturn</w:t>
      </w:r>
      <w:r w:rsidR="00805545" w:rsidRPr="001667EF">
        <w:rPr>
          <w:rStyle w:val="Strong"/>
          <w:b w:val="0"/>
        </w:rPr>
        <w:t xml:space="preserve"> when the latter divorced Geva</w:t>
      </w:r>
      <w:r w:rsidR="00F67F0B" w:rsidRPr="001667EF">
        <w:rPr>
          <w:rStyle w:val="Strong"/>
          <w:b w:val="0"/>
        </w:rPr>
        <w:t>. Under cross</w:t>
      </w:r>
      <w:r w:rsidR="00A47E8F">
        <w:rPr>
          <w:rStyle w:val="Strong"/>
          <w:b w:val="0"/>
        </w:rPr>
        <w:t>-</w:t>
      </w:r>
      <w:r w:rsidR="00F67F0B" w:rsidRPr="001667EF">
        <w:rPr>
          <w:rStyle w:val="Strong"/>
          <w:b w:val="0"/>
        </w:rPr>
        <w:t>examination he stated that this was because of his new wife, Sarah Rene</w:t>
      </w:r>
      <w:r w:rsidR="00E61714">
        <w:rPr>
          <w:rStyle w:val="Strong"/>
          <w:b w:val="0"/>
        </w:rPr>
        <w:t>,</w:t>
      </w:r>
      <w:r w:rsidR="00F67F0B" w:rsidRPr="001667EF">
        <w:rPr>
          <w:rStyle w:val="Strong"/>
          <w:b w:val="0"/>
        </w:rPr>
        <w:t xml:space="preserve"> and as a result</w:t>
      </w:r>
      <w:r w:rsidR="00E61714">
        <w:rPr>
          <w:rStyle w:val="Strong"/>
          <w:b w:val="0"/>
        </w:rPr>
        <w:t>, he</w:t>
      </w:r>
      <w:r w:rsidR="00F67F0B" w:rsidRPr="001667EF">
        <w:rPr>
          <w:rStyle w:val="Strong"/>
          <w:b w:val="0"/>
        </w:rPr>
        <w:t xml:space="preserve"> could not even reach him by phone.</w:t>
      </w:r>
    </w:p>
    <w:p w14:paraId="0ECC2FBA" w14:textId="1E9298DC" w:rsidR="001667EF" w:rsidRPr="00E61714" w:rsidRDefault="00E5556F" w:rsidP="00E61714">
      <w:pPr>
        <w:pStyle w:val="JudgmentText"/>
        <w:tabs>
          <w:tab w:val="left" w:pos="720"/>
        </w:tabs>
        <w:rPr>
          <w:rStyle w:val="Strong"/>
          <w:b w:val="0"/>
          <w:bCs w:val="0"/>
        </w:rPr>
      </w:pPr>
      <w:r>
        <w:rPr>
          <w:rStyle w:val="Strong"/>
          <w:b w:val="0"/>
        </w:rPr>
        <w:t>He</w:t>
      </w:r>
      <w:r w:rsidR="00440908" w:rsidRPr="00E61714">
        <w:rPr>
          <w:rStyle w:val="Strong"/>
          <w:b w:val="0"/>
        </w:rPr>
        <w:t xml:space="preserve"> rem</w:t>
      </w:r>
      <w:r w:rsidR="00A47E8F" w:rsidRPr="00E61714">
        <w:rPr>
          <w:rStyle w:val="Strong"/>
          <w:b w:val="0"/>
        </w:rPr>
        <w:t>em</w:t>
      </w:r>
      <w:r w:rsidR="00440908" w:rsidRPr="00E61714">
        <w:rPr>
          <w:rStyle w:val="Strong"/>
          <w:b w:val="0"/>
        </w:rPr>
        <w:t xml:space="preserve">bered visiting Seychelles in 1986 on holiday when he met his </w:t>
      </w:r>
      <w:r w:rsidR="008E6F23" w:rsidRPr="00E61714">
        <w:rPr>
          <w:rStyle w:val="Strong"/>
          <w:b w:val="0"/>
        </w:rPr>
        <w:t xml:space="preserve">father </w:t>
      </w:r>
      <w:r w:rsidR="00440908" w:rsidRPr="00E61714">
        <w:rPr>
          <w:rStyle w:val="Strong"/>
          <w:b w:val="0"/>
        </w:rPr>
        <w:t>on two occasions at the S</w:t>
      </w:r>
      <w:r w:rsidR="008E6F23" w:rsidRPr="00E61714">
        <w:rPr>
          <w:rStyle w:val="Strong"/>
          <w:b w:val="0"/>
        </w:rPr>
        <w:t>t</w:t>
      </w:r>
      <w:r w:rsidR="00440908" w:rsidRPr="00E61714">
        <w:rPr>
          <w:rStyle w:val="Strong"/>
          <w:b w:val="0"/>
        </w:rPr>
        <w:t>ate House an</w:t>
      </w:r>
      <w:r w:rsidR="008E6F23" w:rsidRPr="00E61714">
        <w:rPr>
          <w:rStyle w:val="Strong"/>
          <w:b w:val="0"/>
        </w:rPr>
        <w:t>d</w:t>
      </w:r>
      <w:r w:rsidR="00440908" w:rsidRPr="00E61714">
        <w:rPr>
          <w:rStyle w:val="Strong"/>
          <w:b w:val="0"/>
        </w:rPr>
        <w:t xml:space="preserve"> had dinner at his father’s residence with Geva. He had a fabulous evening </w:t>
      </w:r>
      <w:r w:rsidR="00440908" w:rsidRPr="00E61714">
        <w:t>where</w:t>
      </w:r>
      <w:r w:rsidR="00440908" w:rsidRPr="00E61714">
        <w:rPr>
          <w:rStyle w:val="Strong"/>
          <w:b w:val="0"/>
        </w:rPr>
        <w:t xml:space="preserve"> he talked about his father</w:t>
      </w:r>
      <w:r w:rsidR="00123CE9" w:rsidRPr="00E61714">
        <w:rPr>
          <w:rStyle w:val="Strong"/>
          <w:b w:val="0"/>
        </w:rPr>
        <w:t xml:space="preserve"> </w:t>
      </w:r>
      <w:r w:rsidR="00103B38">
        <w:rPr>
          <w:rStyle w:val="Strong"/>
          <w:b w:val="0"/>
        </w:rPr>
        <w:t>and how her sons</w:t>
      </w:r>
      <w:r w:rsidR="00440908" w:rsidRPr="00E61714">
        <w:rPr>
          <w:rStyle w:val="Strong"/>
          <w:b w:val="0"/>
        </w:rPr>
        <w:t xml:space="preserve"> sons were doing. He had taken many photos</w:t>
      </w:r>
      <w:r w:rsidR="00E61714" w:rsidRPr="00E61714">
        <w:rPr>
          <w:rStyle w:val="Strong"/>
          <w:b w:val="0"/>
        </w:rPr>
        <w:t>,</w:t>
      </w:r>
      <w:r w:rsidR="00440908" w:rsidRPr="00E61714">
        <w:rPr>
          <w:rStyle w:val="Strong"/>
          <w:b w:val="0"/>
        </w:rPr>
        <w:t xml:space="preserve"> including some with his father at </w:t>
      </w:r>
      <w:r w:rsidR="00501CB3" w:rsidRPr="00E61714">
        <w:rPr>
          <w:rStyle w:val="Strong"/>
          <w:b w:val="0"/>
        </w:rPr>
        <w:t xml:space="preserve">the </w:t>
      </w:r>
      <w:r w:rsidR="00440908" w:rsidRPr="00E61714">
        <w:rPr>
          <w:rStyle w:val="Strong"/>
          <w:b w:val="0"/>
        </w:rPr>
        <w:t>Sta</w:t>
      </w:r>
      <w:r w:rsidR="008E6F23" w:rsidRPr="00E61714">
        <w:rPr>
          <w:rStyle w:val="Strong"/>
          <w:b w:val="0"/>
        </w:rPr>
        <w:t>t</w:t>
      </w:r>
      <w:r w:rsidR="00440908" w:rsidRPr="00E61714">
        <w:rPr>
          <w:rStyle w:val="Strong"/>
          <w:b w:val="0"/>
        </w:rPr>
        <w:t>e House</w:t>
      </w:r>
      <w:r w:rsidR="00E61714" w:rsidRPr="00E61714">
        <w:rPr>
          <w:rStyle w:val="Strong"/>
          <w:b w:val="0"/>
        </w:rPr>
        <w:t>,</w:t>
      </w:r>
      <w:r w:rsidR="00440908" w:rsidRPr="00E61714">
        <w:rPr>
          <w:rStyle w:val="Strong"/>
          <w:b w:val="0"/>
        </w:rPr>
        <w:t xml:space="preserve"> but they had been misplaced.</w:t>
      </w:r>
      <w:r w:rsidR="00C8294E" w:rsidRPr="00E61714">
        <w:rPr>
          <w:rStyle w:val="Strong"/>
          <w:b w:val="0"/>
        </w:rPr>
        <w:t xml:space="preserve"> </w:t>
      </w:r>
      <w:r w:rsidR="00E61714" w:rsidRPr="00E61714">
        <w:rPr>
          <w:rStyle w:val="Strong"/>
          <w:b w:val="0"/>
        </w:rPr>
        <w:t>During their meeting at</w:t>
      </w:r>
      <w:r w:rsidR="00E61714">
        <w:rPr>
          <w:rStyle w:val="Strong"/>
          <w:b w:val="0"/>
        </w:rPr>
        <w:t xml:space="preserve"> </w:t>
      </w:r>
      <w:r w:rsidR="008E6F23" w:rsidRPr="00E61714">
        <w:rPr>
          <w:rStyle w:val="Strong"/>
          <w:b w:val="0"/>
        </w:rPr>
        <w:t xml:space="preserve">the </w:t>
      </w:r>
      <w:r w:rsidR="00C8294E" w:rsidRPr="00E61714">
        <w:rPr>
          <w:rStyle w:val="Strong"/>
          <w:b w:val="0"/>
        </w:rPr>
        <w:t>S</w:t>
      </w:r>
      <w:r w:rsidR="008E6F23" w:rsidRPr="00E61714">
        <w:rPr>
          <w:rStyle w:val="Strong"/>
          <w:b w:val="0"/>
        </w:rPr>
        <w:t>t</w:t>
      </w:r>
      <w:r w:rsidR="00C8294E" w:rsidRPr="00E61714">
        <w:rPr>
          <w:rStyle w:val="Strong"/>
          <w:b w:val="0"/>
        </w:rPr>
        <w:t>ate House, they hugged and kiss</w:t>
      </w:r>
      <w:r w:rsidR="008E6F23" w:rsidRPr="00E61714">
        <w:rPr>
          <w:rStyle w:val="Strong"/>
          <w:b w:val="0"/>
        </w:rPr>
        <w:t>ed</w:t>
      </w:r>
      <w:r w:rsidR="00C8294E" w:rsidRPr="00E61714">
        <w:rPr>
          <w:rStyle w:val="Strong"/>
          <w:b w:val="0"/>
        </w:rPr>
        <w:t xml:space="preserve"> and he gave his father some cufflinks from London and his father gifted him the golden </w:t>
      </w:r>
      <w:r w:rsidR="008E6F23" w:rsidRPr="00E61714">
        <w:rPr>
          <w:rStyle w:val="Strong"/>
          <w:b w:val="0"/>
        </w:rPr>
        <w:t>Cartier</w:t>
      </w:r>
      <w:r w:rsidR="00C8294E" w:rsidRPr="00E61714">
        <w:rPr>
          <w:rStyle w:val="Strong"/>
          <w:b w:val="0"/>
        </w:rPr>
        <w:t xml:space="preserve"> pen that he was using at the time.</w:t>
      </w:r>
    </w:p>
    <w:p w14:paraId="4A4FBD20" w14:textId="0F1AF2BE" w:rsidR="001667EF" w:rsidRPr="000D5C2A" w:rsidRDefault="00591E15" w:rsidP="000D5C2A">
      <w:pPr>
        <w:pStyle w:val="JudgmentText"/>
        <w:tabs>
          <w:tab w:val="left" w:pos="720"/>
        </w:tabs>
        <w:rPr>
          <w:rStyle w:val="Strong"/>
          <w:b w:val="0"/>
          <w:bCs w:val="0"/>
        </w:rPr>
      </w:pPr>
      <w:r w:rsidRPr="000D5C2A">
        <w:rPr>
          <w:rStyle w:val="Strong"/>
          <w:b w:val="0"/>
        </w:rPr>
        <w:t>Years before his</w:t>
      </w:r>
      <w:r w:rsidR="00233C05" w:rsidRPr="000D5C2A">
        <w:rPr>
          <w:rStyle w:val="Strong"/>
          <w:b w:val="0"/>
        </w:rPr>
        <w:t xml:space="preserve"> father’s </w:t>
      </w:r>
      <w:r w:rsidRPr="000D5C2A">
        <w:rPr>
          <w:rStyle w:val="Strong"/>
          <w:b w:val="0"/>
        </w:rPr>
        <w:t>death</w:t>
      </w:r>
      <w:r w:rsidR="000D5C2A" w:rsidRPr="000D5C2A">
        <w:rPr>
          <w:rStyle w:val="Strong"/>
          <w:b w:val="0"/>
        </w:rPr>
        <w:t>,</w:t>
      </w:r>
      <w:r w:rsidRPr="000D5C2A">
        <w:rPr>
          <w:rStyle w:val="Strong"/>
          <w:b w:val="0"/>
        </w:rPr>
        <w:t xml:space="preserve"> </w:t>
      </w:r>
      <w:r w:rsidR="00233C05" w:rsidRPr="000D5C2A">
        <w:rPr>
          <w:rStyle w:val="Strong"/>
          <w:b w:val="0"/>
        </w:rPr>
        <w:t xml:space="preserve">Mr Camille </w:t>
      </w:r>
      <w:r w:rsidRPr="000D5C2A">
        <w:rPr>
          <w:rStyle w:val="Strong"/>
          <w:b w:val="0"/>
        </w:rPr>
        <w:t>found out that his father had a medical problem with his lungs and had to tra</w:t>
      </w:r>
      <w:r w:rsidR="00805545" w:rsidRPr="000D5C2A">
        <w:rPr>
          <w:rStyle w:val="Strong"/>
          <w:b w:val="0"/>
        </w:rPr>
        <w:t>vel abroad for treatment</w:t>
      </w:r>
      <w:r w:rsidR="000D5C2A" w:rsidRPr="000D5C2A">
        <w:rPr>
          <w:rStyle w:val="Strong"/>
          <w:b w:val="0"/>
        </w:rPr>
        <w:t>.</w:t>
      </w:r>
      <w:r w:rsidR="00805545" w:rsidRPr="000D5C2A">
        <w:rPr>
          <w:rStyle w:val="Strong"/>
          <w:b w:val="0"/>
        </w:rPr>
        <w:t xml:space="preserve"> </w:t>
      </w:r>
      <w:r w:rsidR="000D5C2A" w:rsidRPr="000D5C2A">
        <w:rPr>
          <w:rStyle w:val="Strong"/>
          <w:b w:val="0"/>
        </w:rPr>
        <w:t>H</w:t>
      </w:r>
      <w:r w:rsidR="00805545" w:rsidRPr="000D5C2A">
        <w:rPr>
          <w:rStyle w:val="Strong"/>
          <w:b w:val="0"/>
        </w:rPr>
        <w:t xml:space="preserve">is health deteriorated over the years. He was informed by David Savy that his father was gravely ill and wanted all his children by his bedside. </w:t>
      </w:r>
      <w:r w:rsidR="000D5C2A" w:rsidRPr="000D5C2A">
        <w:rPr>
          <w:rStyle w:val="Strong"/>
          <w:b w:val="0"/>
        </w:rPr>
        <w:t>He received a formal invitation to attend the funeral ceremony</w:t>
      </w:r>
      <w:r w:rsidR="00E43A30">
        <w:rPr>
          <w:rStyle w:val="Strong"/>
          <w:b w:val="0"/>
        </w:rPr>
        <w:t xml:space="preserve"> and </w:t>
      </w:r>
      <w:r w:rsidR="00E43A30" w:rsidRPr="000D5C2A">
        <w:rPr>
          <w:rStyle w:val="Strong"/>
          <w:b w:val="0"/>
        </w:rPr>
        <w:t>ceremonial</w:t>
      </w:r>
      <w:r w:rsidR="000D5C2A" w:rsidRPr="000D5C2A">
        <w:rPr>
          <w:rStyle w:val="Strong"/>
          <w:b w:val="0"/>
        </w:rPr>
        <w:t xml:space="preserve"> sitting of the Supreme Court</w:t>
      </w:r>
      <w:r w:rsidR="00E43A30">
        <w:rPr>
          <w:rStyle w:val="Strong"/>
          <w:b w:val="0"/>
        </w:rPr>
        <w:t>.</w:t>
      </w:r>
      <w:r w:rsidR="000D5C2A" w:rsidRPr="000D5C2A">
        <w:rPr>
          <w:rStyle w:val="Strong"/>
          <w:b w:val="0"/>
        </w:rPr>
        <w:t xml:space="preserve"> </w:t>
      </w:r>
      <w:r w:rsidR="00805545" w:rsidRPr="000D5C2A">
        <w:rPr>
          <w:rStyle w:val="Strong"/>
          <w:b w:val="0"/>
        </w:rPr>
        <w:t>However</w:t>
      </w:r>
      <w:r w:rsidR="00501CB3" w:rsidRPr="000D5C2A">
        <w:rPr>
          <w:rStyle w:val="Strong"/>
          <w:b w:val="0"/>
        </w:rPr>
        <w:t>,</w:t>
      </w:r>
      <w:r w:rsidR="00805545" w:rsidRPr="000D5C2A">
        <w:rPr>
          <w:rStyle w:val="Strong"/>
          <w:b w:val="0"/>
        </w:rPr>
        <w:t xml:space="preserve"> as </w:t>
      </w:r>
      <w:r w:rsidR="00304ED1" w:rsidRPr="000D5C2A">
        <w:rPr>
          <w:rStyle w:val="Strong"/>
          <w:b w:val="0"/>
        </w:rPr>
        <w:t xml:space="preserve">Mr Camille </w:t>
      </w:r>
      <w:r w:rsidR="00805545" w:rsidRPr="000D5C2A">
        <w:rPr>
          <w:rStyle w:val="Strong"/>
          <w:b w:val="0"/>
        </w:rPr>
        <w:t xml:space="preserve">had a medical </w:t>
      </w:r>
      <w:r w:rsidR="000D5C2A" w:rsidRPr="000D5C2A">
        <w:rPr>
          <w:rStyle w:val="Strong"/>
          <w:b w:val="0"/>
        </w:rPr>
        <w:t>problem himself</w:t>
      </w:r>
      <w:r w:rsidR="00805545" w:rsidRPr="000D5C2A">
        <w:rPr>
          <w:rStyle w:val="Strong"/>
          <w:b w:val="0"/>
        </w:rPr>
        <w:t xml:space="preserve">, he could not come and was not present at </w:t>
      </w:r>
      <w:r w:rsidR="00766256" w:rsidRPr="000D5C2A">
        <w:rPr>
          <w:rStyle w:val="Strong"/>
          <w:b w:val="0"/>
        </w:rPr>
        <w:t xml:space="preserve">Mr Rene’s </w:t>
      </w:r>
      <w:r w:rsidR="00805545" w:rsidRPr="000D5C2A">
        <w:rPr>
          <w:rStyle w:val="Strong"/>
          <w:b w:val="0"/>
        </w:rPr>
        <w:t>passing</w:t>
      </w:r>
      <w:r w:rsidR="000D5C2A" w:rsidRPr="000D5C2A">
        <w:rPr>
          <w:rStyle w:val="Strong"/>
          <w:b w:val="0"/>
        </w:rPr>
        <w:t>.</w:t>
      </w:r>
      <w:r w:rsidR="00805545" w:rsidRPr="000D5C2A">
        <w:rPr>
          <w:rStyle w:val="Strong"/>
          <w:b w:val="0"/>
        </w:rPr>
        <w:t xml:space="preserve"> </w:t>
      </w:r>
      <w:r w:rsidR="000D5C2A" w:rsidRPr="000D5C2A">
        <w:rPr>
          <w:rStyle w:val="Strong"/>
          <w:b w:val="0"/>
        </w:rPr>
        <w:t>He</w:t>
      </w:r>
      <w:r w:rsidR="00805545" w:rsidRPr="000D5C2A">
        <w:rPr>
          <w:rStyle w:val="Strong"/>
          <w:b w:val="0"/>
        </w:rPr>
        <w:t xml:space="preserve"> watched the funeral via </w:t>
      </w:r>
      <w:r w:rsidR="00766256" w:rsidRPr="000D5C2A">
        <w:rPr>
          <w:rStyle w:val="Strong"/>
          <w:b w:val="0"/>
        </w:rPr>
        <w:t>YouTube</w:t>
      </w:r>
      <w:r w:rsidR="00E43A30">
        <w:rPr>
          <w:rStyle w:val="Strong"/>
          <w:b w:val="0"/>
        </w:rPr>
        <w:t>.</w:t>
      </w:r>
    </w:p>
    <w:p w14:paraId="70174432" w14:textId="1C3E92C1" w:rsidR="001667EF" w:rsidRPr="001667EF" w:rsidRDefault="004711A1" w:rsidP="00D44692">
      <w:pPr>
        <w:pStyle w:val="JudgmentText"/>
        <w:tabs>
          <w:tab w:val="left" w:pos="720"/>
        </w:tabs>
        <w:rPr>
          <w:rStyle w:val="Strong"/>
          <w:b w:val="0"/>
          <w:bCs w:val="0"/>
        </w:rPr>
      </w:pPr>
      <w:r w:rsidRPr="001667EF">
        <w:rPr>
          <w:rStyle w:val="Strong"/>
          <w:b w:val="0"/>
        </w:rPr>
        <w:t xml:space="preserve">The </w:t>
      </w:r>
      <w:r w:rsidR="009F39A5" w:rsidRPr="001667EF">
        <w:rPr>
          <w:rStyle w:val="Strong"/>
          <w:b w:val="0"/>
        </w:rPr>
        <w:t>witness</w:t>
      </w:r>
      <w:r w:rsidRPr="001667EF">
        <w:rPr>
          <w:rStyle w:val="Strong"/>
          <w:b w:val="0"/>
        </w:rPr>
        <w:t xml:space="preserve"> produced a number of exhibits, </w:t>
      </w:r>
      <w:r w:rsidR="009F39A5">
        <w:rPr>
          <w:rStyle w:val="Strong"/>
          <w:b w:val="0"/>
        </w:rPr>
        <w:t>including</w:t>
      </w:r>
      <w:r w:rsidRPr="001667EF">
        <w:rPr>
          <w:rStyle w:val="Strong"/>
          <w:b w:val="0"/>
        </w:rPr>
        <w:t xml:space="preserve"> a photograph of the </w:t>
      </w:r>
      <w:r w:rsidR="00256ED3" w:rsidRPr="001667EF">
        <w:rPr>
          <w:rStyle w:val="Strong"/>
          <w:b w:val="0"/>
        </w:rPr>
        <w:t xml:space="preserve">deceased, with his </w:t>
      </w:r>
      <w:r w:rsidR="009F39A5" w:rsidRPr="001667EF">
        <w:rPr>
          <w:rStyle w:val="Strong"/>
          <w:b w:val="0"/>
        </w:rPr>
        <w:t>handwriting</w:t>
      </w:r>
      <w:r w:rsidR="00256ED3" w:rsidRPr="001667EF">
        <w:rPr>
          <w:rStyle w:val="Strong"/>
          <w:b w:val="0"/>
        </w:rPr>
        <w:t xml:space="preserve"> at the back</w:t>
      </w:r>
      <w:r w:rsidR="00E43A30">
        <w:rPr>
          <w:rStyle w:val="Strong"/>
          <w:b w:val="0"/>
        </w:rPr>
        <w:t>,</w:t>
      </w:r>
      <w:r w:rsidR="00256ED3" w:rsidRPr="001667EF">
        <w:rPr>
          <w:rStyle w:val="Strong"/>
          <w:b w:val="0"/>
        </w:rPr>
        <w:t xml:space="preserve"> </w:t>
      </w:r>
      <w:r w:rsidR="00E43A30">
        <w:rPr>
          <w:rStyle w:val="Strong"/>
          <w:b w:val="0"/>
        </w:rPr>
        <w:t>where</w:t>
      </w:r>
      <w:r w:rsidR="00256ED3" w:rsidRPr="001667EF">
        <w:rPr>
          <w:rStyle w:val="Strong"/>
          <w:b w:val="0"/>
        </w:rPr>
        <w:t xml:space="preserve"> he had written</w:t>
      </w:r>
      <w:r w:rsidR="00E43A30">
        <w:rPr>
          <w:rStyle w:val="Strong"/>
          <w:b w:val="0"/>
        </w:rPr>
        <w:t>,</w:t>
      </w:r>
      <w:r w:rsidR="00256ED3" w:rsidRPr="001667EF">
        <w:rPr>
          <w:rStyle w:val="Strong"/>
          <w:b w:val="0"/>
        </w:rPr>
        <w:t xml:space="preserve"> </w:t>
      </w:r>
      <w:r w:rsidR="00256ED3" w:rsidRPr="009B7B3A">
        <w:rPr>
          <w:rStyle w:val="Strong"/>
          <w:b w:val="0"/>
          <w:i/>
        </w:rPr>
        <w:t>“To my dearest children. Daddy. XXX”</w:t>
      </w:r>
      <w:r w:rsidR="009F39A5">
        <w:rPr>
          <w:rStyle w:val="Strong"/>
          <w:b w:val="0"/>
        </w:rPr>
        <w:t>.</w:t>
      </w:r>
      <w:r w:rsidR="002B5399" w:rsidRPr="001667EF">
        <w:rPr>
          <w:rStyle w:val="Strong"/>
          <w:b w:val="0"/>
        </w:rPr>
        <w:t xml:space="preserve"> </w:t>
      </w:r>
    </w:p>
    <w:p w14:paraId="47A02E9F" w14:textId="6429E711" w:rsidR="001667EF" w:rsidRPr="00E43A30" w:rsidRDefault="00E43A30" w:rsidP="00E43A30">
      <w:pPr>
        <w:pStyle w:val="JudgmentText"/>
        <w:tabs>
          <w:tab w:val="left" w:pos="720"/>
        </w:tabs>
        <w:rPr>
          <w:rStyle w:val="Strong"/>
          <w:b w:val="0"/>
          <w:bCs w:val="0"/>
        </w:rPr>
      </w:pPr>
      <w:r w:rsidRPr="00E43A30">
        <w:rPr>
          <w:rStyle w:val="Strong"/>
          <w:b w:val="0"/>
        </w:rPr>
        <w:t>Under the cross-examination, Mr Camille gave his reason why he refused to undergo the DNA examinations. According to him, he does not trust Sarah Rene</w:t>
      </w:r>
      <w:r>
        <w:rPr>
          <w:rStyle w:val="Strong"/>
          <w:b w:val="0"/>
        </w:rPr>
        <w:t>,</w:t>
      </w:r>
      <w:r w:rsidRPr="00E43A30">
        <w:rPr>
          <w:rStyle w:val="Strong"/>
          <w:b w:val="0"/>
        </w:rPr>
        <w:t xml:space="preserve"> and he questions where she obtained his father’s DNA; and the very fact that she had the supposed DNA meant that she had premeditated his claim</w:t>
      </w:r>
      <w:r w:rsidR="00304218" w:rsidRPr="00E43A30">
        <w:rPr>
          <w:rStyle w:val="Strong"/>
          <w:b w:val="0"/>
        </w:rPr>
        <w:t>.</w:t>
      </w:r>
    </w:p>
    <w:p w14:paraId="6729585C" w14:textId="452626A2" w:rsidR="001667EF" w:rsidRPr="001667EF" w:rsidRDefault="002C16C3" w:rsidP="00D44692">
      <w:pPr>
        <w:pStyle w:val="JudgmentText"/>
        <w:tabs>
          <w:tab w:val="left" w:pos="720"/>
        </w:tabs>
        <w:rPr>
          <w:rStyle w:val="Strong"/>
          <w:b w:val="0"/>
          <w:bCs w:val="0"/>
        </w:rPr>
      </w:pPr>
      <w:r w:rsidRPr="001667EF">
        <w:rPr>
          <w:rStyle w:val="Strong"/>
          <w:b w:val="0"/>
        </w:rPr>
        <w:t xml:space="preserve">Veronique Shaw, the </w:t>
      </w:r>
      <w:r w:rsidR="00E43A30">
        <w:rPr>
          <w:rStyle w:val="Strong"/>
          <w:b w:val="0"/>
        </w:rPr>
        <w:t>2</w:t>
      </w:r>
      <w:r w:rsidR="00E43A30" w:rsidRPr="00E43A30">
        <w:rPr>
          <w:rStyle w:val="Strong"/>
          <w:b w:val="0"/>
          <w:vertAlign w:val="superscript"/>
        </w:rPr>
        <w:t>nd</w:t>
      </w:r>
      <w:r w:rsidRPr="001667EF">
        <w:rPr>
          <w:rStyle w:val="Strong"/>
          <w:b w:val="0"/>
        </w:rPr>
        <w:t xml:space="preserve"> Plaintiff was bor</w:t>
      </w:r>
      <w:r w:rsidR="00A2511B">
        <w:rPr>
          <w:rStyle w:val="Strong"/>
          <w:b w:val="0"/>
        </w:rPr>
        <w:t>n</w:t>
      </w:r>
      <w:r w:rsidRPr="001667EF">
        <w:rPr>
          <w:rStyle w:val="Strong"/>
          <w:b w:val="0"/>
        </w:rPr>
        <w:t xml:space="preserve"> on the 27</w:t>
      </w:r>
      <w:r w:rsidRPr="001667EF">
        <w:rPr>
          <w:rStyle w:val="Strong"/>
          <w:b w:val="0"/>
          <w:vertAlign w:val="superscript"/>
        </w:rPr>
        <w:t>th</w:t>
      </w:r>
      <w:r w:rsidRPr="001667EF">
        <w:rPr>
          <w:rStyle w:val="Strong"/>
          <w:b w:val="0"/>
        </w:rPr>
        <w:t xml:space="preserve"> May 1962 in Croydon England, she is a</w:t>
      </w:r>
      <w:r w:rsidR="00A2511B">
        <w:rPr>
          <w:rStyle w:val="Strong"/>
          <w:b w:val="0"/>
        </w:rPr>
        <w:t xml:space="preserve"> </w:t>
      </w:r>
      <w:r w:rsidRPr="001667EF">
        <w:rPr>
          <w:rStyle w:val="Strong"/>
          <w:b w:val="0"/>
        </w:rPr>
        <w:t>retired Cabin Crew of the British Airways. Her mother is the 1</w:t>
      </w:r>
      <w:r w:rsidRPr="001667EF">
        <w:rPr>
          <w:rStyle w:val="Strong"/>
          <w:b w:val="0"/>
          <w:vertAlign w:val="superscript"/>
        </w:rPr>
        <w:t>st</w:t>
      </w:r>
      <w:r w:rsidRPr="001667EF">
        <w:rPr>
          <w:rStyle w:val="Strong"/>
          <w:b w:val="0"/>
        </w:rPr>
        <w:t xml:space="preserve"> </w:t>
      </w:r>
      <w:r w:rsidR="00A2511B" w:rsidRPr="001667EF">
        <w:rPr>
          <w:rStyle w:val="Strong"/>
          <w:b w:val="0"/>
        </w:rPr>
        <w:t>Plaintiff’s</w:t>
      </w:r>
      <w:r w:rsidRPr="001667EF">
        <w:rPr>
          <w:rStyle w:val="Strong"/>
          <w:b w:val="0"/>
        </w:rPr>
        <w:t xml:space="preserve"> mother, Graziella Therese Camille. She was 88 years old at the time of her testimony and lived in Surrey, England.</w:t>
      </w:r>
    </w:p>
    <w:p w14:paraId="382FB004" w14:textId="1919B678" w:rsidR="001667EF" w:rsidRPr="001667EF" w:rsidRDefault="00A2511B" w:rsidP="00D44692">
      <w:pPr>
        <w:pStyle w:val="JudgmentText"/>
        <w:tabs>
          <w:tab w:val="left" w:pos="720"/>
        </w:tabs>
        <w:rPr>
          <w:rStyle w:val="Strong"/>
          <w:b w:val="0"/>
          <w:bCs w:val="0"/>
        </w:rPr>
      </w:pPr>
      <w:r>
        <w:rPr>
          <w:rStyle w:val="Strong"/>
          <w:b w:val="0"/>
        </w:rPr>
        <w:t>M</w:t>
      </w:r>
      <w:r w:rsidR="00CA6137">
        <w:rPr>
          <w:rStyle w:val="Strong"/>
          <w:b w:val="0"/>
        </w:rPr>
        <w:t>r</w:t>
      </w:r>
      <w:r>
        <w:rPr>
          <w:rStyle w:val="Strong"/>
          <w:b w:val="0"/>
        </w:rPr>
        <w:t xml:space="preserve">s </w:t>
      </w:r>
      <w:r w:rsidRPr="001667EF">
        <w:rPr>
          <w:rStyle w:val="Strong"/>
          <w:b w:val="0"/>
        </w:rPr>
        <w:t xml:space="preserve">Shaw </w:t>
      </w:r>
      <w:r w:rsidR="002C16C3" w:rsidRPr="001667EF">
        <w:rPr>
          <w:rStyle w:val="Strong"/>
          <w:b w:val="0"/>
        </w:rPr>
        <w:t>testified that she had always known and claimed to be</w:t>
      </w:r>
      <w:r w:rsidR="00123CE9">
        <w:rPr>
          <w:rStyle w:val="Strong"/>
          <w:b w:val="0"/>
        </w:rPr>
        <w:t xml:space="preserve"> </w:t>
      </w:r>
      <w:r w:rsidR="002C16C3" w:rsidRPr="001667EF">
        <w:rPr>
          <w:rStyle w:val="Strong"/>
          <w:b w:val="0"/>
        </w:rPr>
        <w:t>the daughter of the deceased.</w:t>
      </w:r>
      <w:r w:rsidR="00123CE9">
        <w:rPr>
          <w:rStyle w:val="Strong"/>
          <w:b w:val="0"/>
        </w:rPr>
        <w:t xml:space="preserve"> </w:t>
      </w:r>
      <w:r w:rsidR="002C16C3" w:rsidRPr="001667EF">
        <w:rPr>
          <w:rStyle w:val="Strong"/>
          <w:b w:val="0"/>
        </w:rPr>
        <w:t>There had been no doubt to this fact</w:t>
      </w:r>
      <w:r w:rsidR="00E43A30">
        <w:rPr>
          <w:rStyle w:val="Strong"/>
          <w:b w:val="0"/>
        </w:rPr>
        <w:t>,</w:t>
      </w:r>
      <w:r w:rsidR="002C16C3" w:rsidRPr="001667EF">
        <w:rPr>
          <w:rStyle w:val="Strong"/>
          <w:b w:val="0"/>
        </w:rPr>
        <w:t xml:space="preserve"> and she heard</w:t>
      </w:r>
      <w:r w:rsidR="00B247FF" w:rsidRPr="001667EF">
        <w:rPr>
          <w:rStyle w:val="Strong"/>
          <w:b w:val="0"/>
        </w:rPr>
        <w:t xml:space="preserve"> this from her mother and her mother’s family. She had visited Seychelles many times over the years</w:t>
      </w:r>
      <w:r w:rsidR="00E43A30">
        <w:rPr>
          <w:rStyle w:val="Strong"/>
          <w:b w:val="0"/>
        </w:rPr>
        <w:t>, possibly as many as</w:t>
      </w:r>
      <w:r w:rsidR="00B247FF" w:rsidRPr="001667EF">
        <w:rPr>
          <w:rStyle w:val="Strong"/>
          <w:b w:val="0"/>
        </w:rPr>
        <w:t xml:space="preserve"> 20 times. When she came over</w:t>
      </w:r>
      <w:r w:rsidR="00C640A6">
        <w:rPr>
          <w:rStyle w:val="Strong"/>
          <w:b w:val="0"/>
        </w:rPr>
        <w:t>,</w:t>
      </w:r>
      <w:r w:rsidR="00B247FF" w:rsidRPr="001667EF">
        <w:rPr>
          <w:rStyle w:val="Strong"/>
          <w:b w:val="0"/>
        </w:rPr>
        <w:t xml:space="preserve"> she would visit her family and her father. The </w:t>
      </w:r>
      <w:r w:rsidRPr="001667EF">
        <w:rPr>
          <w:rStyle w:val="Strong"/>
          <w:b w:val="0"/>
        </w:rPr>
        <w:t>deceased</w:t>
      </w:r>
      <w:r w:rsidR="00B247FF" w:rsidRPr="001667EF">
        <w:rPr>
          <w:rStyle w:val="Strong"/>
          <w:b w:val="0"/>
        </w:rPr>
        <w:t xml:space="preserve"> had always welcome</w:t>
      </w:r>
      <w:r>
        <w:rPr>
          <w:rStyle w:val="Strong"/>
          <w:b w:val="0"/>
        </w:rPr>
        <w:t>d</w:t>
      </w:r>
      <w:r w:rsidR="00B247FF" w:rsidRPr="001667EF">
        <w:rPr>
          <w:rStyle w:val="Strong"/>
          <w:b w:val="0"/>
        </w:rPr>
        <w:t xml:space="preserve"> her</w:t>
      </w:r>
      <w:r w:rsidR="00123CE9">
        <w:rPr>
          <w:rStyle w:val="Strong"/>
          <w:b w:val="0"/>
        </w:rPr>
        <w:t xml:space="preserve"> </w:t>
      </w:r>
      <w:r w:rsidR="00B247FF" w:rsidRPr="001667EF">
        <w:rPr>
          <w:rStyle w:val="Strong"/>
          <w:b w:val="0"/>
        </w:rPr>
        <w:t xml:space="preserve">with open arms and they had a big relationship. </w:t>
      </w:r>
      <w:r>
        <w:rPr>
          <w:rStyle w:val="Strong"/>
          <w:b w:val="0"/>
        </w:rPr>
        <w:t xml:space="preserve">Ms </w:t>
      </w:r>
      <w:r w:rsidRPr="001667EF">
        <w:rPr>
          <w:rStyle w:val="Strong"/>
          <w:b w:val="0"/>
        </w:rPr>
        <w:t xml:space="preserve">Shaw </w:t>
      </w:r>
      <w:r>
        <w:rPr>
          <w:rStyle w:val="Strong"/>
          <w:b w:val="0"/>
        </w:rPr>
        <w:t>testified that s</w:t>
      </w:r>
      <w:r w:rsidR="00B247FF" w:rsidRPr="001667EF">
        <w:rPr>
          <w:rStyle w:val="Strong"/>
          <w:b w:val="0"/>
        </w:rPr>
        <w:t xml:space="preserve">he </w:t>
      </w:r>
      <w:r w:rsidR="00BA14A4">
        <w:rPr>
          <w:rStyle w:val="Strong"/>
          <w:b w:val="0"/>
        </w:rPr>
        <w:t>used to</w:t>
      </w:r>
      <w:r w:rsidR="00B247FF" w:rsidRPr="001667EF">
        <w:rPr>
          <w:rStyle w:val="Strong"/>
          <w:b w:val="0"/>
        </w:rPr>
        <w:t xml:space="preserve"> meet with Geva</w:t>
      </w:r>
      <w:r w:rsidR="00CB6BA5" w:rsidRPr="001667EF">
        <w:rPr>
          <w:rStyle w:val="Strong"/>
          <w:b w:val="0"/>
        </w:rPr>
        <w:t>, her father</w:t>
      </w:r>
      <w:r w:rsidR="00BA14A4">
        <w:rPr>
          <w:rStyle w:val="Strong"/>
          <w:b w:val="0"/>
        </w:rPr>
        <w:t>’s former wife</w:t>
      </w:r>
      <w:r w:rsidR="00CB6BA5" w:rsidRPr="001667EF">
        <w:rPr>
          <w:rStyle w:val="Strong"/>
          <w:b w:val="0"/>
        </w:rPr>
        <w:t>, who</w:t>
      </w:r>
      <w:r w:rsidR="00BA14A4">
        <w:rPr>
          <w:rStyle w:val="Strong"/>
          <w:b w:val="0"/>
        </w:rPr>
        <w:t>m</w:t>
      </w:r>
      <w:r w:rsidR="00CB6BA5" w:rsidRPr="001667EF">
        <w:rPr>
          <w:rStyle w:val="Strong"/>
          <w:b w:val="0"/>
        </w:rPr>
        <w:t xml:space="preserve"> she </w:t>
      </w:r>
      <w:r w:rsidR="00BA14A4">
        <w:rPr>
          <w:rStyle w:val="Strong"/>
          <w:b w:val="0"/>
        </w:rPr>
        <w:t>referred to as</w:t>
      </w:r>
      <w:r w:rsidR="00CB6BA5" w:rsidRPr="001667EF">
        <w:rPr>
          <w:rStyle w:val="Strong"/>
          <w:b w:val="0"/>
        </w:rPr>
        <w:t xml:space="preserve"> </w:t>
      </w:r>
      <w:r w:rsidR="00E5556F">
        <w:rPr>
          <w:rStyle w:val="Strong"/>
          <w:b w:val="0"/>
        </w:rPr>
        <w:t>“</w:t>
      </w:r>
      <w:r w:rsidR="00CB6BA5" w:rsidRPr="001667EF">
        <w:rPr>
          <w:rStyle w:val="Strong"/>
          <w:b w:val="0"/>
        </w:rPr>
        <w:t>aunty Geva</w:t>
      </w:r>
      <w:r w:rsidR="00E5556F">
        <w:rPr>
          <w:rStyle w:val="Strong"/>
          <w:b w:val="0"/>
        </w:rPr>
        <w:t>”</w:t>
      </w:r>
      <w:r w:rsidR="00CB6BA5" w:rsidRPr="001667EF">
        <w:rPr>
          <w:rStyle w:val="Strong"/>
          <w:b w:val="0"/>
        </w:rPr>
        <w:t xml:space="preserve">, </w:t>
      </w:r>
      <w:r w:rsidRPr="001667EF">
        <w:rPr>
          <w:rStyle w:val="Strong"/>
          <w:b w:val="0"/>
        </w:rPr>
        <w:t>regularly</w:t>
      </w:r>
      <w:r w:rsidR="00E5556F">
        <w:rPr>
          <w:rStyle w:val="Strong"/>
          <w:b w:val="0"/>
        </w:rPr>
        <w:t>.</w:t>
      </w:r>
      <w:r w:rsidR="00CB6BA5" w:rsidRPr="001667EF">
        <w:rPr>
          <w:rStyle w:val="Strong"/>
          <w:b w:val="0"/>
        </w:rPr>
        <w:t xml:space="preserve"> </w:t>
      </w:r>
      <w:r w:rsidR="00E5556F">
        <w:rPr>
          <w:rStyle w:val="Strong"/>
          <w:b w:val="0"/>
        </w:rPr>
        <w:t>H</w:t>
      </w:r>
      <w:r w:rsidR="00BA14A4">
        <w:rPr>
          <w:rStyle w:val="Strong"/>
          <w:b w:val="0"/>
        </w:rPr>
        <w:t>owever,</w:t>
      </w:r>
      <w:r w:rsidR="00B247FF" w:rsidRPr="001667EF">
        <w:rPr>
          <w:rStyle w:val="Strong"/>
          <w:b w:val="0"/>
        </w:rPr>
        <w:t xml:space="preserve"> </w:t>
      </w:r>
      <w:r w:rsidR="00A4505E">
        <w:rPr>
          <w:rStyle w:val="Strong"/>
          <w:b w:val="0"/>
        </w:rPr>
        <w:t>after her</w:t>
      </w:r>
      <w:r w:rsidR="00BA14A4">
        <w:rPr>
          <w:rStyle w:val="Strong"/>
          <w:b w:val="0"/>
        </w:rPr>
        <w:t xml:space="preserve"> divorce</w:t>
      </w:r>
      <w:r w:rsidR="00B247FF" w:rsidRPr="001667EF">
        <w:rPr>
          <w:rStyle w:val="Strong"/>
          <w:b w:val="0"/>
        </w:rPr>
        <w:t xml:space="preserve">, less </w:t>
      </w:r>
      <w:r w:rsidR="00BA14A4">
        <w:rPr>
          <w:rStyle w:val="Strong"/>
          <w:b w:val="0"/>
        </w:rPr>
        <w:t xml:space="preserve">frequently. Geva </w:t>
      </w:r>
      <w:r w:rsidR="00B247FF" w:rsidRPr="001667EF">
        <w:rPr>
          <w:rStyle w:val="Strong"/>
          <w:b w:val="0"/>
        </w:rPr>
        <w:t>was fond of both Gary and herself</w:t>
      </w:r>
      <w:r w:rsidR="00BA14A4">
        <w:rPr>
          <w:rStyle w:val="Strong"/>
          <w:b w:val="0"/>
        </w:rPr>
        <w:t>,</w:t>
      </w:r>
      <w:r w:rsidR="00B247FF" w:rsidRPr="001667EF">
        <w:rPr>
          <w:rStyle w:val="Strong"/>
          <w:b w:val="0"/>
        </w:rPr>
        <w:t xml:space="preserve"> caring to them and </w:t>
      </w:r>
      <w:r w:rsidR="00BA14A4">
        <w:rPr>
          <w:rStyle w:val="Strong"/>
          <w:b w:val="0"/>
        </w:rPr>
        <w:t>maintained correspondence</w:t>
      </w:r>
      <w:r w:rsidR="00B247FF" w:rsidRPr="001667EF">
        <w:rPr>
          <w:rStyle w:val="Strong"/>
          <w:b w:val="0"/>
        </w:rPr>
        <w:t xml:space="preserve"> </w:t>
      </w:r>
      <w:r>
        <w:rPr>
          <w:rStyle w:val="Strong"/>
          <w:b w:val="0"/>
        </w:rPr>
        <w:t>with</w:t>
      </w:r>
      <w:r w:rsidRPr="001667EF">
        <w:rPr>
          <w:rStyle w:val="Strong"/>
          <w:b w:val="0"/>
        </w:rPr>
        <w:t xml:space="preserve"> </w:t>
      </w:r>
      <w:r w:rsidR="00B247FF" w:rsidRPr="001667EF">
        <w:rPr>
          <w:rStyle w:val="Strong"/>
          <w:b w:val="0"/>
        </w:rPr>
        <w:t xml:space="preserve">them for a long time. </w:t>
      </w:r>
      <w:r w:rsidR="00CA6137">
        <w:rPr>
          <w:rStyle w:val="Strong"/>
          <w:b w:val="0"/>
        </w:rPr>
        <w:t>She</w:t>
      </w:r>
      <w:r w:rsidRPr="001667EF">
        <w:rPr>
          <w:rStyle w:val="Strong"/>
          <w:b w:val="0"/>
        </w:rPr>
        <w:t xml:space="preserve"> </w:t>
      </w:r>
      <w:r w:rsidR="00B247FF" w:rsidRPr="001667EF">
        <w:rPr>
          <w:rStyle w:val="Strong"/>
          <w:b w:val="0"/>
        </w:rPr>
        <w:t>ha</w:t>
      </w:r>
      <w:r w:rsidR="00A4505E">
        <w:rPr>
          <w:rStyle w:val="Strong"/>
          <w:b w:val="0"/>
        </w:rPr>
        <w:t>s more than 60 letters from her</w:t>
      </w:r>
      <w:r w:rsidR="00B247FF" w:rsidRPr="001667EF">
        <w:rPr>
          <w:rStyle w:val="Strong"/>
          <w:b w:val="0"/>
        </w:rPr>
        <w:t>, including postal orders that had come almost every mon</w:t>
      </w:r>
      <w:r w:rsidR="00B619C8" w:rsidRPr="001667EF">
        <w:rPr>
          <w:rStyle w:val="Strong"/>
          <w:b w:val="0"/>
        </w:rPr>
        <w:t>th</w:t>
      </w:r>
      <w:r w:rsidR="001E70C5">
        <w:rPr>
          <w:rStyle w:val="Strong"/>
          <w:b w:val="0"/>
        </w:rPr>
        <w:t>.</w:t>
      </w:r>
      <w:r>
        <w:rPr>
          <w:rStyle w:val="Strong"/>
          <w:b w:val="0"/>
        </w:rPr>
        <w:t xml:space="preserve"> </w:t>
      </w:r>
      <w:r w:rsidR="001E70C5">
        <w:rPr>
          <w:rStyle w:val="Strong"/>
          <w:b w:val="0"/>
        </w:rPr>
        <w:t>I</w:t>
      </w:r>
      <w:r w:rsidR="00B619C8" w:rsidRPr="001667EF">
        <w:rPr>
          <w:rStyle w:val="Strong"/>
          <w:b w:val="0"/>
        </w:rPr>
        <w:t xml:space="preserve">n those letters there </w:t>
      </w:r>
      <w:r w:rsidR="001E70C5">
        <w:rPr>
          <w:rStyle w:val="Strong"/>
          <w:b w:val="0"/>
        </w:rPr>
        <w:t>was</w:t>
      </w:r>
      <w:r w:rsidR="00B619C8" w:rsidRPr="001667EF">
        <w:rPr>
          <w:rStyle w:val="Strong"/>
          <w:b w:val="0"/>
        </w:rPr>
        <w:t xml:space="preserve"> constant reference to her father and his regards to them.</w:t>
      </w:r>
      <w:r>
        <w:rPr>
          <w:rStyle w:val="Strong"/>
          <w:b w:val="0"/>
        </w:rPr>
        <w:t xml:space="preserve"> </w:t>
      </w:r>
      <w:r w:rsidR="00CB6BA5" w:rsidRPr="001667EF">
        <w:rPr>
          <w:rStyle w:val="Strong"/>
          <w:b w:val="0"/>
        </w:rPr>
        <w:t>In Seychelles she would sometime</w:t>
      </w:r>
      <w:r w:rsidR="001E70C5">
        <w:rPr>
          <w:rStyle w:val="Strong"/>
          <w:b w:val="0"/>
        </w:rPr>
        <w:t>s</w:t>
      </w:r>
      <w:r w:rsidR="00CB6BA5" w:rsidRPr="001667EF">
        <w:rPr>
          <w:rStyle w:val="Strong"/>
          <w:b w:val="0"/>
        </w:rPr>
        <w:t xml:space="preserve"> stay with Geva</w:t>
      </w:r>
      <w:r w:rsidR="007E6967" w:rsidRPr="001667EF">
        <w:rPr>
          <w:rStyle w:val="Strong"/>
          <w:b w:val="0"/>
        </w:rPr>
        <w:t xml:space="preserve"> and her father at their house in </w:t>
      </w:r>
      <w:r w:rsidRPr="00103B38">
        <w:rPr>
          <w:rStyle w:val="Strong"/>
          <w:b w:val="0"/>
          <w:i/>
        </w:rPr>
        <w:t>L’Exile</w:t>
      </w:r>
      <w:r w:rsidR="00477FD0" w:rsidRPr="00103B38">
        <w:rPr>
          <w:rStyle w:val="Strong"/>
          <w:b w:val="0"/>
          <w:i/>
        </w:rPr>
        <w:t>.</w:t>
      </w:r>
      <w:r w:rsidR="00477FD0" w:rsidRPr="001667EF">
        <w:rPr>
          <w:rStyle w:val="Strong"/>
          <w:b w:val="0"/>
        </w:rPr>
        <w:t xml:space="preserve"> </w:t>
      </w:r>
      <w:r w:rsidR="00B619C8" w:rsidRPr="001667EF">
        <w:rPr>
          <w:rStyle w:val="Strong"/>
          <w:b w:val="0"/>
        </w:rPr>
        <w:t xml:space="preserve">She would visit her aunty Andree who had moved </w:t>
      </w:r>
      <w:r>
        <w:rPr>
          <w:rStyle w:val="Strong"/>
          <w:b w:val="0"/>
        </w:rPr>
        <w:t>to Seychelles</w:t>
      </w:r>
      <w:r w:rsidRPr="001667EF">
        <w:rPr>
          <w:rStyle w:val="Strong"/>
          <w:b w:val="0"/>
        </w:rPr>
        <w:t xml:space="preserve"> </w:t>
      </w:r>
      <w:r w:rsidR="00B619C8" w:rsidRPr="001667EF">
        <w:rPr>
          <w:rStyle w:val="Strong"/>
          <w:b w:val="0"/>
        </w:rPr>
        <w:t>from the UK</w:t>
      </w:r>
      <w:r>
        <w:rPr>
          <w:rStyle w:val="Strong"/>
          <w:b w:val="0"/>
        </w:rPr>
        <w:t>,</w:t>
      </w:r>
      <w:r w:rsidR="00B619C8" w:rsidRPr="001667EF">
        <w:rPr>
          <w:rStyle w:val="Strong"/>
          <w:b w:val="0"/>
        </w:rPr>
        <w:t xml:space="preserve"> her uncle</w:t>
      </w:r>
      <w:r>
        <w:rPr>
          <w:rStyle w:val="Strong"/>
          <w:b w:val="0"/>
        </w:rPr>
        <w:t>,</w:t>
      </w:r>
      <w:r w:rsidR="00B619C8" w:rsidRPr="001667EF">
        <w:rPr>
          <w:rStyle w:val="Strong"/>
          <w:b w:val="0"/>
        </w:rPr>
        <w:t xml:space="preserve"> her grandmother</w:t>
      </w:r>
      <w:r w:rsidR="00CB6BA5" w:rsidRPr="001667EF">
        <w:rPr>
          <w:rStyle w:val="Strong"/>
          <w:b w:val="0"/>
        </w:rPr>
        <w:t xml:space="preserve"> on her mother’s side</w:t>
      </w:r>
      <w:r w:rsidR="00123CE9">
        <w:rPr>
          <w:rStyle w:val="Strong"/>
          <w:b w:val="0"/>
        </w:rPr>
        <w:t xml:space="preserve"> </w:t>
      </w:r>
      <w:r w:rsidR="00B619C8" w:rsidRPr="001667EF">
        <w:rPr>
          <w:rStyle w:val="Strong"/>
          <w:b w:val="0"/>
        </w:rPr>
        <w:t xml:space="preserve">and her mother’s old friends. </w:t>
      </w:r>
      <w:r>
        <w:rPr>
          <w:rStyle w:val="Strong"/>
          <w:b w:val="0"/>
        </w:rPr>
        <w:t xml:space="preserve">Ms </w:t>
      </w:r>
      <w:r w:rsidRPr="001667EF">
        <w:rPr>
          <w:rStyle w:val="Strong"/>
          <w:b w:val="0"/>
        </w:rPr>
        <w:t xml:space="preserve">Shaw </w:t>
      </w:r>
      <w:r w:rsidR="00B619C8" w:rsidRPr="001667EF">
        <w:rPr>
          <w:rStyle w:val="Strong"/>
          <w:b w:val="0"/>
        </w:rPr>
        <w:t xml:space="preserve">had stayed </w:t>
      </w:r>
      <w:r>
        <w:rPr>
          <w:rStyle w:val="Strong"/>
          <w:b w:val="0"/>
        </w:rPr>
        <w:t>with</w:t>
      </w:r>
      <w:r w:rsidRPr="001667EF">
        <w:rPr>
          <w:rStyle w:val="Strong"/>
          <w:b w:val="0"/>
        </w:rPr>
        <w:t xml:space="preserve"> </w:t>
      </w:r>
      <w:r w:rsidR="00B619C8" w:rsidRPr="001667EF">
        <w:rPr>
          <w:rStyle w:val="Strong"/>
          <w:b w:val="0"/>
        </w:rPr>
        <w:t xml:space="preserve">her aunty for about </w:t>
      </w:r>
      <w:r w:rsidR="001E70C5">
        <w:rPr>
          <w:rStyle w:val="Strong"/>
          <w:b w:val="0"/>
        </w:rPr>
        <w:t>ten</w:t>
      </w:r>
      <w:r w:rsidR="00B619C8" w:rsidRPr="001667EF">
        <w:rPr>
          <w:rStyle w:val="Strong"/>
          <w:b w:val="0"/>
        </w:rPr>
        <w:t xml:space="preserve"> t</w:t>
      </w:r>
      <w:r w:rsidR="00CB6BA5" w:rsidRPr="001667EF">
        <w:rPr>
          <w:rStyle w:val="Strong"/>
          <w:b w:val="0"/>
        </w:rPr>
        <w:t>imes when she was in Seychelles. Andree would treat her as family as her father</w:t>
      </w:r>
      <w:r>
        <w:rPr>
          <w:rStyle w:val="Strong"/>
          <w:b w:val="0"/>
        </w:rPr>
        <w:t>’</w:t>
      </w:r>
      <w:r w:rsidR="00CB6BA5" w:rsidRPr="001667EF">
        <w:rPr>
          <w:rStyle w:val="Strong"/>
          <w:b w:val="0"/>
        </w:rPr>
        <w:t>s daughter. Andree was around when her mother was with her father and there was no doubt that she took it as such.</w:t>
      </w:r>
    </w:p>
    <w:p w14:paraId="18806731" w14:textId="0A79D2C5" w:rsidR="001667EF" w:rsidRPr="00A2511B" w:rsidRDefault="00A2511B" w:rsidP="00A2511B">
      <w:pPr>
        <w:pStyle w:val="JudgmentText"/>
        <w:tabs>
          <w:tab w:val="left" w:pos="720"/>
        </w:tabs>
        <w:rPr>
          <w:rStyle w:val="Strong"/>
          <w:b w:val="0"/>
          <w:bCs w:val="0"/>
        </w:rPr>
      </w:pPr>
      <w:r>
        <w:rPr>
          <w:rStyle w:val="Strong"/>
          <w:b w:val="0"/>
        </w:rPr>
        <w:t>M</w:t>
      </w:r>
      <w:r w:rsidR="00CA6137">
        <w:rPr>
          <w:rStyle w:val="Strong"/>
          <w:b w:val="0"/>
        </w:rPr>
        <w:t>r</w:t>
      </w:r>
      <w:r>
        <w:rPr>
          <w:rStyle w:val="Strong"/>
          <w:b w:val="0"/>
        </w:rPr>
        <w:t xml:space="preserve">s </w:t>
      </w:r>
      <w:r w:rsidRPr="001667EF">
        <w:rPr>
          <w:rStyle w:val="Strong"/>
          <w:b w:val="0"/>
        </w:rPr>
        <w:t>Shaw</w:t>
      </w:r>
      <w:r>
        <w:rPr>
          <w:rStyle w:val="Strong"/>
          <w:b w:val="0"/>
        </w:rPr>
        <w:t>’s</w:t>
      </w:r>
      <w:r w:rsidR="001E70C5">
        <w:rPr>
          <w:rStyle w:val="Strong"/>
          <w:b w:val="0"/>
        </w:rPr>
        <w:t xml:space="preserve"> </w:t>
      </w:r>
      <w:r w:rsidR="00CB6BA5" w:rsidRPr="001667EF">
        <w:rPr>
          <w:rStyle w:val="Strong"/>
          <w:b w:val="0"/>
        </w:rPr>
        <w:t>mother and Geva u</w:t>
      </w:r>
      <w:r w:rsidR="00D705CF" w:rsidRPr="001667EF">
        <w:rPr>
          <w:rStyle w:val="Strong"/>
          <w:b w:val="0"/>
        </w:rPr>
        <w:t>sed to rent rooms with Louisa,</w:t>
      </w:r>
      <w:r>
        <w:rPr>
          <w:rStyle w:val="Strong"/>
          <w:b w:val="0"/>
        </w:rPr>
        <w:t xml:space="preserve"> </w:t>
      </w:r>
      <w:r w:rsidR="00CB6BA5" w:rsidRPr="001667EF">
        <w:rPr>
          <w:rStyle w:val="Strong"/>
          <w:b w:val="0"/>
        </w:rPr>
        <w:t>her father</w:t>
      </w:r>
      <w:r>
        <w:rPr>
          <w:rStyle w:val="Strong"/>
          <w:b w:val="0"/>
        </w:rPr>
        <w:t>’</w:t>
      </w:r>
      <w:r w:rsidR="00CB6BA5" w:rsidRPr="001667EF">
        <w:rPr>
          <w:rStyle w:val="Strong"/>
          <w:b w:val="0"/>
        </w:rPr>
        <w:t>s mother</w:t>
      </w:r>
      <w:r>
        <w:rPr>
          <w:rStyle w:val="Strong"/>
          <w:b w:val="0"/>
        </w:rPr>
        <w:t>.</w:t>
      </w:r>
      <w:r w:rsidR="00CB6BA5" w:rsidRPr="001667EF">
        <w:rPr>
          <w:rStyle w:val="Strong"/>
          <w:b w:val="0"/>
        </w:rPr>
        <w:t xml:space="preserve"> </w:t>
      </w:r>
      <w:r>
        <w:rPr>
          <w:rStyle w:val="Strong"/>
          <w:b w:val="0"/>
        </w:rPr>
        <w:t>A</w:t>
      </w:r>
      <w:r w:rsidR="00CB6BA5" w:rsidRPr="001667EF">
        <w:rPr>
          <w:rStyle w:val="Strong"/>
          <w:b w:val="0"/>
        </w:rPr>
        <w:t>s a</w:t>
      </w:r>
      <w:r>
        <w:rPr>
          <w:rStyle w:val="Strong"/>
          <w:b w:val="0"/>
        </w:rPr>
        <w:t xml:space="preserve"> </w:t>
      </w:r>
      <w:r w:rsidR="00CB6BA5" w:rsidRPr="001667EF">
        <w:rPr>
          <w:rStyle w:val="Strong"/>
          <w:b w:val="0"/>
        </w:rPr>
        <w:t>result</w:t>
      </w:r>
      <w:r w:rsidR="00021ECF">
        <w:rPr>
          <w:rStyle w:val="Strong"/>
          <w:b w:val="0"/>
        </w:rPr>
        <w:t>,</w:t>
      </w:r>
      <w:r w:rsidR="00CB6BA5" w:rsidRPr="001667EF">
        <w:rPr>
          <w:rStyle w:val="Strong"/>
          <w:b w:val="0"/>
        </w:rPr>
        <w:t xml:space="preserve"> when they were young her father, Geva and her mother were childhood friends and </w:t>
      </w:r>
      <w:r w:rsidR="00D705CF" w:rsidRPr="001667EF">
        <w:rPr>
          <w:rStyle w:val="Strong"/>
          <w:b w:val="0"/>
        </w:rPr>
        <w:t xml:space="preserve">her mother went to school with her father’s sister. When </w:t>
      </w:r>
      <w:r>
        <w:rPr>
          <w:rStyle w:val="Strong"/>
          <w:b w:val="0"/>
        </w:rPr>
        <w:t>M</w:t>
      </w:r>
      <w:r w:rsidR="00CA6137">
        <w:rPr>
          <w:rStyle w:val="Strong"/>
          <w:b w:val="0"/>
        </w:rPr>
        <w:t>r</w:t>
      </w:r>
      <w:r>
        <w:rPr>
          <w:rStyle w:val="Strong"/>
          <w:b w:val="0"/>
        </w:rPr>
        <w:t xml:space="preserve">s </w:t>
      </w:r>
      <w:r w:rsidRPr="001667EF">
        <w:rPr>
          <w:rStyle w:val="Strong"/>
          <w:b w:val="0"/>
        </w:rPr>
        <w:t>Shaw</w:t>
      </w:r>
      <w:r>
        <w:rPr>
          <w:rStyle w:val="Strong"/>
          <w:b w:val="0"/>
        </w:rPr>
        <w:t>’s</w:t>
      </w:r>
      <w:r w:rsidR="00021ECF">
        <w:rPr>
          <w:rStyle w:val="Strong"/>
          <w:b w:val="0"/>
        </w:rPr>
        <w:t xml:space="preserve"> </w:t>
      </w:r>
      <w:r w:rsidR="00D705CF" w:rsidRPr="001667EF">
        <w:rPr>
          <w:rStyle w:val="Strong"/>
          <w:b w:val="0"/>
        </w:rPr>
        <w:t xml:space="preserve">father went to England to study, her mother was staying with her father’s mother. </w:t>
      </w:r>
      <w:r>
        <w:rPr>
          <w:rStyle w:val="Strong"/>
          <w:b w:val="0"/>
        </w:rPr>
        <w:t>In</w:t>
      </w:r>
      <w:r w:rsidR="009E30F2" w:rsidRPr="001667EF">
        <w:rPr>
          <w:rStyle w:val="Strong"/>
          <w:b w:val="0"/>
        </w:rPr>
        <w:t xml:space="preserve"> London her father got married to one Karen Hanly and the couple had a child. After that they separated and he came back to Seychelles and started a relationship with </w:t>
      </w:r>
      <w:r w:rsidR="00A4505E">
        <w:rPr>
          <w:rStyle w:val="Strong"/>
          <w:b w:val="0"/>
        </w:rPr>
        <w:t>her</w:t>
      </w:r>
      <w:r w:rsidR="00021ECF">
        <w:rPr>
          <w:rStyle w:val="Strong"/>
          <w:b w:val="0"/>
        </w:rPr>
        <w:t xml:space="preserve"> </w:t>
      </w:r>
      <w:r w:rsidR="00D705CF" w:rsidRPr="001667EF">
        <w:rPr>
          <w:rStyle w:val="Strong"/>
          <w:b w:val="0"/>
        </w:rPr>
        <w:t>mother</w:t>
      </w:r>
      <w:r w:rsidR="00021ECF">
        <w:rPr>
          <w:rStyle w:val="Strong"/>
          <w:b w:val="0"/>
        </w:rPr>
        <w:t>. Later</w:t>
      </w:r>
      <w:r w:rsidR="009E30F2" w:rsidRPr="001667EF">
        <w:rPr>
          <w:rStyle w:val="Strong"/>
          <w:b w:val="0"/>
        </w:rPr>
        <w:t xml:space="preserve"> </w:t>
      </w:r>
      <w:r>
        <w:rPr>
          <w:rStyle w:val="Strong"/>
          <w:b w:val="0"/>
        </w:rPr>
        <w:t xml:space="preserve">they </w:t>
      </w:r>
      <w:r w:rsidR="00D705CF" w:rsidRPr="001667EF">
        <w:rPr>
          <w:rStyle w:val="Strong"/>
          <w:b w:val="0"/>
        </w:rPr>
        <w:t>came to live with her father in the UK.</w:t>
      </w:r>
      <w:r>
        <w:rPr>
          <w:rStyle w:val="Strong"/>
          <w:b w:val="0"/>
          <w:bCs w:val="0"/>
        </w:rPr>
        <w:t xml:space="preserve"> </w:t>
      </w:r>
      <w:r w:rsidR="009E30F2" w:rsidRPr="00A2511B">
        <w:rPr>
          <w:rStyle w:val="Strong"/>
          <w:b w:val="0"/>
        </w:rPr>
        <w:t>She rem</w:t>
      </w:r>
      <w:r w:rsidRPr="00A2511B">
        <w:rPr>
          <w:rStyle w:val="Strong"/>
          <w:b w:val="0"/>
        </w:rPr>
        <w:t>em</w:t>
      </w:r>
      <w:r w:rsidR="009E30F2" w:rsidRPr="00A2511B">
        <w:rPr>
          <w:rStyle w:val="Strong"/>
          <w:b w:val="0"/>
        </w:rPr>
        <w:t>bered her first meeting with her father here</w:t>
      </w:r>
      <w:r w:rsidRPr="00A2511B">
        <w:rPr>
          <w:rStyle w:val="Strong"/>
          <w:b w:val="0"/>
        </w:rPr>
        <w:t xml:space="preserve"> in Seychelles</w:t>
      </w:r>
      <w:r w:rsidR="009E30F2" w:rsidRPr="00A2511B">
        <w:rPr>
          <w:rStyle w:val="Strong"/>
          <w:b w:val="0"/>
        </w:rPr>
        <w:t xml:space="preserve"> when she was 18 years </w:t>
      </w:r>
      <w:r w:rsidRPr="00A2511B">
        <w:rPr>
          <w:rStyle w:val="Strong"/>
          <w:b w:val="0"/>
        </w:rPr>
        <w:t>old</w:t>
      </w:r>
      <w:r w:rsidR="001C5377">
        <w:rPr>
          <w:rStyle w:val="Strong"/>
          <w:b w:val="0"/>
        </w:rPr>
        <w:t>;</w:t>
      </w:r>
      <w:r w:rsidR="009E30F2" w:rsidRPr="00A2511B">
        <w:rPr>
          <w:rStyle w:val="Strong"/>
          <w:b w:val="0"/>
        </w:rPr>
        <w:t xml:space="preserve"> she stayed at his home</w:t>
      </w:r>
      <w:r w:rsidRPr="00A2511B">
        <w:rPr>
          <w:rStyle w:val="Strong"/>
          <w:b w:val="0"/>
        </w:rPr>
        <w:t xml:space="preserve"> </w:t>
      </w:r>
      <w:r w:rsidR="009E30F2" w:rsidRPr="00A2511B">
        <w:rPr>
          <w:rStyle w:val="Strong"/>
          <w:b w:val="0"/>
        </w:rPr>
        <w:t xml:space="preserve">with Geva for </w:t>
      </w:r>
      <w:r w:rsidR="001C5377">
        <w:rPr>
          <w:rStyle w:val="Strong"/>
          <w:b w:val="0"/>
        </w:rPr>
        <w:t>four</w:t>
      </w:r>
      <w:r w:rsidR="009E30F2" w:rsidRPr="00A2511B">
        <w:rPr>
          <w:rStyle w:val="Strong"/>
          <w:b w:val="0"/>
        </w:rPr>
        <w:t xml:space="preserve"> days. </w:t>
      </w:r>
    </w:p>
    <w:p w14:paraId="4E336413" w14:textId="71B9723D" w:rsidR="001667EF" w:rsidRPr="007E6157" w:rsidRDefault="00A2511B" w:rsidP="007E6157">
      <w:pPr>
        <w:pStyle w:val="JudgmentText"/>
        <w:tabs>
          <w:tab w:val="left" w:pos="720"/>
        </w:tabs>
        <w:rPr>
          <w:rStyle w:val="Strong"/>
          <w:b w:val="0"/>
          <w:bCs w:val="0"/>
        </w:rPr>
      </w:pPr>
      <w:r w:rsidRPr="00A2511B">
        <w:rPr>
          <w:rStyle w:val="Strong"/>
          <w:b w:val="0"/>
        </w:rPr>
        <w:t>M</w:t>
      </w:r>
      <w:r w:rsidR="00CA6137">
        <w:rPr>
          <w:rStyle w:val="Strong"/>
          <w:b w:val="0"/>
        </w:rPr>
        <w:t>r</w:t>
      </w:r>
      <w:r w:rsidRPr="00A2511B">
        <w:rPr>
          <w:rStyle w:val="Strong"/>
          <w:b w:val="0"/>
        </w:rPr>
        <w:t>s Shaw</w:t>
      </w:r>
      <w:r w:rsidRPr="00A2511B" w:rsidDel="00A2511B">
        <w:rPr>
          <w:rStyle w:val="Strong"/>
          <w:b w:val="0"/>
        </w:rPr>
        <w:t xml:space="preserve"> </w:t>
      </w:r>
      <w:r w:rsidR="0078776D" w:rsidRPr="00A2511B">
        <w:rPr>
          <w:rStyle w:val="Strong"/>
          <w:b w:val="0"/>
        </w:rPr>
        <w:t>produced the passport of her mother in evidence,</w:t>
      </w:r>
      <w:r w:rsidRPr="00A2511B">
        <w:rPr>
          <w:rStyle w:val="Strong"/>
          <w:b w:val="0"/>
        </w:rPr>
        <w:t xml:space="preserve"> </w:t>
      </w:r>
      <w:r w:rsidR="0078776D" w:rsidRPr="00A2511B">
        <w:rPr>
          <w:rStyle w:val="Strong"/>
          <w:b w:val="0"/>
        </w:rPr>
        <w:t>which shows her departure from Seychelles to Nairobi and</w:t>
      </w:r>
      <w:r w:rsidRPr="00A2511B">
        <w:rPr>
          <w:rStyle w:val="Strong"/>
          <w:b w:val="0"/>
        </w:rPr>
        <w:t xml:space="preserve"> from</w:t>
      </w:r>
      <w:r w:rsidR="0078776D" w:rsidRPr="00A2511B">
        <w:rPr>
          <w:rStyle w:val="Strong"/>
          <w:b w:val="0"/>
        </w:rPr>
        <w:t xml:space="preserve"> Nairobi to England.</w:t>
      </w:r>
      <w:r>
        <w:rPr>
          <w:rStyle w:val="Strong"/>
          <w:b w:val="0"/>
          <w:bCs w:val="0"/>
        </w:rPr>
        <w:t xml:space="preserve"> </w:t>
      </w:r>
      <w:r w:rsidR="0078776D" w:rsidRPr="00A2511B">
        <w:rPr>
          <w:rStyle w:val="Strong"/>
          <w:b w:val="0"/>
        </w:rPr>
        <w:t xml:space="preserve">She </w:t>
      </w:r>
      <w:r>
        <w:rPr>
          <w:rStyle w:val="Strong"/>
          <w:b w:val="0"/>
        </w:rPr>
        <w:t xml:space="preserve">also </w:t>
      </w:r>
      <w:r w:rsidR="0078776D" w:rsidRPr="00A2511B">
        <w:rPr>
          <w:rStyle w:val="Strong"/>
          <w:b w:val="0"/>
        </w:rPr>
        <w:t xml:space="preserve">produced her Birth Certificate, which </w:t>
      </w:r>
      <w:r w:rsidRPr="00A2511B">
        <w:rPr>
          <w:rStyle w:val="Strong"/>
          <w:b w:val="0"/>
        </w:rPr>
        <w:t>does</w:t>
      </w:r>
      <w:r w:rsidR="0078776D" w:rsidRPr="00A2511B">
        <w:rPr>
          <w:rStyle w:val="Strong"/>
          <w:b w:val="0"/>
        </w:rPr>
        <w:t xml:space="preserve"> not shows the name of her father</w:t>
      </w:r>
      <w:r w:rsidR="001C5377">
        <w:rPr>
          <w:rStyle w:val="Strong"/>
          <w:b w:val="0"/>
        </w:rPr>
        <w:t>.</w:t>
      </w:r>
      <w:r w:rsidR="0078776D" w:rsidRPr="00A2511B">
        <w:rPr>
          <w:rStyle w:val="Strong"/>
          <w:b w:val="0"/>
        </w:rPr>
        <w:t xml:space="preserve"> </w:t>
      </w:r>
      <w:r w:rsidR="001C5377">
        <w:rPr>
          <w:rStyle w:val="Strong"/>
          <w:b w:val="0"/>
        </w:rPr>
        <w:t>A</w:t>
      </w:r>
      <w:r w:rsidR="0078776D" w:rsidRPr="00A2511B">
        <w:rPr>
          <w:rStyle w:val="Strong"/>
          <w:b w:val="0"/>
        </w:rPr>
        <w:t>ccording to her</w:t>
      </w:r>
      <w:r w:rsidR="00433EE6">
        <w:rPr>
          <w:rStyle w:val="Strong"/>
          <w:b w:val="0"/>
        </w:rPr>
        <w:t>,</w:t>
      </w:r>
      <w:r w:rsidR="0078776D" w:rsidRPr="00A2511B">
        <w:rPr>
          <w:rStyle w:val="Strong"/>
          <w:b w:val="0"/>
        </w:rPr>
        <w:t xml:space="preserve"> her parents had agreed that</w:t>
      </w:r>
      <w:r w:rsidR="001C5377">
        <w:rPr>
          <w:rStyle w:val="Strong"/>
          <w:b w:val="0"/>
        </w:rPr>
        <w:t>,</w:t>
      </w:r>
      <w:r w:rsidR="0078776D" w:rsidRPr="00A2511B">
        <w:rPr>
          <w:rStyle w:val="Strong"/>
          <w:b w:val="0"/>
        </w:rPr>
        <w:t xml:space="preserve"> as her father was still married</w:t>
      </w:r>
      <w:r w:rsidR="001C5377">
        <w:rPr>
          <w:rStyle w:val="Strong"/>
          <w:b w:val="0"/>
        </w:rPr>
        <w:t>,</w:t>
      </w:r>
      <w:r w:rsidR="0078776D" w:rsidRPr="00A2511B">
        <w:rPr>
          <w:rStyle w:val="Strong"/>
          <w:b w:val="0"/>
        </w:rPr>
        <w:t xml:space="preserve"> there was no need for him to put his name on her certificate</w:t>
      </w:r>
      <w:r w:rsidR="0078776D" w:rsidRPr="00433EE6">
        <w:rPr>
          <w:rStyle w:val="Strong"/>
          <w:b w:val="0"/>
        </w:rPr>
        <w:t>.</w:t>
      </w:r>
    </w:p>
    <w:p w14:paraId="24930E9C" w14:textId="7EB76DC8" w:rsidR="001667EF" w:rsidRPr="00433EE6" w:rsidRDefault="00A4505E" w:rsidP="00433EE6">
      <w:pPr>
        <w:pStyle w:val="JudgmentText"/>
        <w:tabs>
          <w:tab w:val="left" w:pos="720"/>
        </w:tabs>
        <w:rPr>
          <w:rStyle w:val="Strong"/>
          <w:b w:val="0"/>
          <w:bCs w:val="0"/>
        </w:rPr>
      </w:pPr>
      <w:r>
        <w:rPr>
          <w:rStyle w:val="Strong"/>
          <w:b w:val="0"/>
        </w:rPr>
        <w:t>She</w:t>
      </w:r>
      <w:r w:rsidR="00433EE6" w:rsidRPr="001667EF" w:rsidDel="00433EE6">
        <w:rPr>
          <w:rStyle w:val="Strong"/>
          <w:b w:val="0"/>
        </w:rPr>
        <w:t xml:space="preserve"> </w:t>
      </w:r>
      <w:r w:rsidR="00433EE6">
        <w:rPr>
          <w:rStyle w:val="Strong"/>
          <w:b w:val="0"/>
        </w:rPr>
        <w:t xml:space="preserve">further </w:t>
      </w:r>
      <w:r w:rsidR="00B466C5" w:rsidRPr="001667EF">
        <w:rPr>
          <w:rStyle w:val="Strong"/>
          <w:b w:val="0"/>
        </w:rPr>
        <w:t xml:space="preserve">produced various photographs showing them sitting together with the deceased in England </w:t>
      </w:r>
      <w:r w:rsidR="002C3495">
        <w:rPr>
          <w:rStyle w:val="Strong"/>
          <w:b w:val="0"/>
        </w:rPr>
        <w:t>when</w:t>
      </w:r>
      <w:r w:rsidR="00B466C5" w:rsidRPr="001667EF">
        <w:rPr>
          <w:rStyle w:val="Strong"/>
          <w:b w:val="0"/>
        </w:rPr>
        <w:t xml:space="preserve"> they were children.</w:t>
      </w:r>
      <w:r w:rsidR="00433EE6">
        <w:rPr>
          <w:rStyle w:val="Strong"/>
          <w:b w:val="0"/>
          <w:bCs w:val="0"/>
        </w:rPr>
        <w:t xml:space="preserve"> </w:t>
      </w:r>
      <w:r w:rsidR="00B466C5" w:rsidRPr="00433EE6">
        <w:rPr>
          <w:rStyle w:val="Strong"/>
          <w:b w:val="0"/>
        </w:rPr>
        <w:t>She also produced a n</w:t>
      </w:r>
      <w:r w:rsidR="00FE0E48" w:rsidRPr="00433EE6">
        <w:rPr>
          <w:rStyle w:val="Strong"/>
          <w:b w:val="0"/>
        </w:rPr>
        <w:t>umber of letters</w:t>
      </w:r>
      <w:r w:rsidR="00B466C5" w:rsidRPr="00433EE6">
        <w:rPr>
          <w:rStyle w:val="Strong"/>
          <w:b w:val="0"/>
        </w:rPr>
        <w:t xml:space="preserve"> from Geva,</w:t>
      </w:r>
      <w:r w:rsidR="00433EE6" w:rsidRPr="00433EE6">
        <w:rPr>
          <w:rStyle w:val="Strong"/>
          <w:b w:val="0"/>
        </w:rPr>
        <w:t xml:space="preserve"> </w:t>
      </w:r>
      <w:r w:rsidR="002C3495">
        <w:rPr>
          <w:rStyle w:val="Strong"/>
          <w:b w:val="0"/>
        </w:rPr>
        <w:t>which contained</w:t>
      </w:r>
      <w:r w:rsidR="00433EE6" w:rsidRPr="00433EE6">
        <w:rPr>
          <w:rStyle w:val="Strong"/>
          <w:b w:val="0"/>
        </w:rPr>
        <w:t xml:space="preserve"> references </w:t>
      </w:r>
      <w:r w:rsidR="002C3495">
        <w:rPr>
          <w:rStyle w:val="Strong"/>
          <w:b w:val="0"/>
        </w:rPr>
        <w:t>to</w:t>
      </w:r>
      <w:r w:rsidR="00433EE6" w:rsidRPr="00433EE6">
        <w:rPr>
          <w:rStyle w:val="Strong"/>
          <w:b w:val="0"/>
        </w:rPr>
        <w:t xml:space="preserve"> the deceased and the rest </w:t>
      </w:r>
      <w:r w:rsidR="002C3495">
        <w:rPr>
          <w:rStyle w:val="Strong"/>
          <w:b w:val="0"/>
        </w:rPr>
        <w:t>of the</w:t>
      </w:r>
      <w:r w:rsidR="00433EE6" w:rsidRPr="00433EE6">
        <w:rPr>
          <w:rStyle w:val="Strong"/>
          <w:b w:val="0"/>
        </w:rPr>
        <w:t xml:space="preserve"> family</w:t>
      </w:r>
      <w:r w:rsidR="00433EE6">
        <w:rPr>
          <w:rStyle w:val="Strong"/>
          <w:b w:val="0"/>
        </w:rPr>
        <w:t>.</w:t>
      </w:r>
      <w:r w:rsidR="00B466C5" w:rsidRPr="00433EE6">
        <w:rPr>
          <w:rStyle w:val="Strong"/>
          <w:b w:val="0"/>
        </w:rPr>
        <w:t xml:space="preserve"> </w:t>
      </w:r>
      <w:r w:rsidR="00433EE6">
        <w:rPr>
          <w:rStyle w:val="Strong"/>
          <w:b w:val="0"/>
        </w:rPr>
        <w:t>S</w:t>
      </w:r>
      <w:r w:rsidR="00B466C5" w:rsidRPr="00433EE6">
        <w:rPr>
          <w:rStyle w:val="Strong"/>
          <w:b w:val="0"/>
        </w:rPr>
        <w:t xml:space="preserve">ome </w:t>
      </w:r>
      <w:r w:rsidR="00433EE6">
        <w:rPr>
          <w:rStyle w:val="Strong"/>
          <w:b w:val="0"/>
        </w:rPr>
        <w:t>letter</w:t>
      </w:r>
      <w:r w:rsidR="002C3495">
        <w:rPr>
          <w:rStyle w:val="Strong"/>
          <w:b w:val="0"/>
        </w:rPr>
        <w:t>s</w:t>
      </w:r>
      <w:r w:rsidR="00433EE6">
        <w:rPr>
          <w:rStyle w:val="Strong"/>
          <w:b w:val="0"/>
        </w:rPr>
        <w:t xml:space="preserve"> also </w:t>
      </w:r>
      <w:r w:rsidR="00B466C5" w:rsidRPr="00433EE6">
        <w:rPr>
          <w:rStyle w:val="Strong"/>
          <w:b w:val="0"/>
        </w:rPr>
        <w:t>referr</w:t>
      </w:r>
      <w:r w:rsidR="00433EE6">
        <w:rPr>
          <w:rStyle w:val="Strong"/>
          <w:b w:val="0"/>
        </w:rPr>
        <w:t>ed</w:t>
      </w:r>
      <w:r w:rsidR="00B466C5" w:rsidRPr="00433EE6">
        <w:rPr>
          <w:rStyle w:val="Strong"/>
          <w:b w:val="0"/>
        </w:rPr>
        <w:t xml:space="preserve"> to money transfer from her to the witness and her brother.</w:t>
      </w:r>
      <w:r w:rsidR="00FE0E48" w:rsidRPr="00433EE6">
        <w:rPr>
          <w:rStyle w:val="Strong"/>
          <w:b w:val="0"/>
        </w:rPr>
        <w:t xml:space="preserve"> The letters</w:t>
      </w:r>
      <w:r w:rsidR="002C3495">
        <w:rPr>
          <w:rStyle w:val="Strong"/>
          <w:b w:val="0"/>
        </w:rPr>
        <w:t>,</w:t>
      </w:r>
      <w:r>
        <w:rPr>
          <w:rStyle w:val="Strong"/>
          <w:b w:val="0"/>
        </w:rPr>
        <w:t xml:space="preserve"> though written by her</w:t>
      </w:r>
      <w:r w:rsidR="002C3495">
        <w:rPr>
          <w:rStyle w:val="Strong"/>
          <w:b w:val="0"/>
        </w:rPr>
        <w:t>,</w:t>
      </w:r>
      <w:r w:rsidR="00FE0E48" w:rsidRPr="00433EE6">
        <w:rPr>
          <w:rStyle w:val="Strong"/>
          <w:b w:val="0"/>
        </w:rPr>
        <w:t xml:space="preserve"> refer</w:t>
      </w:r>
      <w:r w:rsidR="002C3495">
        <w:rPr>
          <w:rStyle w:val="Strong"/>
          <w:b w:val="0"/>
        </w:rPr>
        <w:t>red to the fact that they were sent</w:t>
      </w:r>
      <w:r w:rsidR="00FE0E48" w:rsidRPr="00433EE6">
        <w:rPr>
          <w:rStyle w:val="Strong"/>
          <w:b w:val="0"/>
        </w:rPr>
        <w:t xml:space="preserve"> by the deceased. According to her</w:t>
      </w:r>
      <w:r w:rsidR="00181571">
        <w:rPr>
          <w:rStyle w:val="Strong"/>
          <w:b w:val="0"/>
        </w:rPr>
        <w:t>,</w:t>
      </w:r>
      <w:r w:rsidR="00FE0E48" w:rsidRPr="00433EE6">
        <w:rPr>
          <w:rStyle w:val="Strong"/>
          <w:b w:val="0"/>
        </w:rPr>
        <w:t xml:space="preserve"> the money transfers took place every three months. All in all</w:t>
      </w:r>
      <w:r w:rsidR="00181571">
        <w:rPr>
          <w:rStyle w:val="Strong"/>
          <w:b w:val="0"/>
        </w:rPr>
        <w:t>,</w:t>
      </w:r>
      <w:r w:rsidR="00FE0E48" w:rsidRPr="00433EE6">
        <w:rPr>
          <w:rStyle w:val="Strong"/>
          <w:b w:val="0"/>
        </w:rPr>
        <w:t xml:space="preserve"> she would have received </w:t>
      </w:r>
      <w:r w:rsidR="00433EE6">
        <w:rPr>
          <w:rStyle w:val="Strong"/>
          <w:b w:val="0"/>
        </w:rPr>
        <w:t xml:space="preserve">3,000 </w:t>
      </w:r>
      <w:r w:rsidR="00181571">
        <w:rPr>
          <w:rStyle w:val="Strong"/>
          <w:b w:val="0"/>
        </w:rPr>
        <w:t>(</w:t>
      </w:r>
      <w:r w:rsidR="00181571" w:rsidRPr="00433EE6">
        <w:rPr>
          <w:rStyle w:val="Strong"/>
          <w:b w:val="0"/>
        </w:rPr>
        <w:t>three thousand</w:t>
      </w:r>
      <w:r w:rsidR="00181571">
        <w:rPr>
          <w:rStyle w:val="Strong"/>
          <w:b w:val="0"/>
        </w:rPr>
        <w:t xml:space="preserve">) </w:t>
      </w:r>
      <w:r w:rsidR="00FE0E48" w:rsidRPr="00433EE6">
        <w:rPr>
          <w:rStyle w:val="Strong"/>
          <w:b w:val="0"/>
        </w:rPr>
        <w:t xml:space="preserve">pounds this way between 1975 </w:t>
      </w:r>
      <w:r w:rsidR="00433EE6">
        <w:rPr>
          <w:rStyle w:val="Strong"/>
          <w:b w:val="0"/>
        </w:rPr>
        <w:t>and</w:t>
      </w:r>
      <w:r w:rsidR="00433EE6" w:rsidRPr="00433EE6">
        <w:rPr>
          <w:rStyle w:val="Strong"/>
          <w:b w:val="0"/>
        </w:rPr>
        <w:t xml:space="preserve"> </w:t>
      </w:r>
      <w:r w:rsidR="00FE0E48" w:rsidRPr="00433EE6">
        <w:rPr>
          <w:rStyle w:val="Strong"/>
          <w:b w:val="0"/>
        </w:rPr>
        <w:t>1983.</w:t>
      </w:r>
    </w:p>
    <w:p w14:paraId="38A44B1E" w14:textId="52718C65" w:rsidR="001667EF" w:rsidRPr="001667EF" w:rsidRDefault="00E5556F" w:rsidP="00D44692">
      <w:pPr>
        <w:pStyle w:val="JudgmentText"/>
        <w:tabs>
          <w:tab w:val="left" w:pos="720"/>
        </w:tabs>
        <w:rPr>
          <w:rStyle w:val="Strong"/>
          <w:b w:val="0"/>
          <w:bCs w:val="0"/>
        </w:rPr>
      </w:pPr>
      <w:r>
        <w:rPr>
          <w:rStyle w:val="Strong"/>
          <w:b w:val="0"/>
        </w:rPr>
        <w:t xml:space="preserve">She </w:t>
      </w:r>
      <w:r w:rsidR="00FE0E48" w:rsidRPr="001667EF">
        <w:rPr>
          <w:rStyle w:val="Strong"/>
          <w:b w:val="0"/>
        </w:rPr>
        <w:t>received a letter from Geva containing a wedding photograph of the deceased and Geva</w:t>
      </w:r>
      <w:r w:rsidR="00433EE6">
        <w:rPr>
          <w:rStyle w:val="Strong"/>
          <w:b w:val="0"/>
        </w:rPr>
        <w:t>,</w:t>
      </w:r>
      <w:r w:rsidR="00FE0E48" w:rsidRPr="001667EF">
        <w:rPr>
          <w:rStyle w:val="Strong"/>
          <w:b w:val="0"/>
        </w:rPr>
        <w:t xml:space="preserve"> in which monetary gift to the witness and her brother were enclosed. The documents were produced in evidence.</w:t>
      </w:r>
    </w:p>
    <w:p w14:paraId="11E28C94" w14:textId="35BFF217" w:rsidR="001667EF" w:rsidRPr="001667EF" w:rsidRDefault="009E7C92" w:rsidP="00D44692">
      <w:pPr>
        <w:pStyle w:val="JudgmentText"/>
        <w:tabs>
          <w:tab w:val="left" w:pos="720"/>
        </w:tabs>
        <w:rPr>
          <w:rStyle w:val="Strong"/>
          <w:b w:val="0"/>
          <w:bCs w:val="0"/>
        </w:rPr>
      </w:pPr>
      <w:r w:rsidRPr="001667EF">
        <w:rPr>
          <w:rStyle w:val="Strong"/>
          <w:b w:val="0"/>
        </w:rPr>
        <w:t>The witness</w:t>
      </w:r>
      <w:r w:rsidR="00357D5C">
        <w:rPr>
          <w:rStyle w:val="Strong"/>
          <w:b w:val="0"/>
        </w:rPr>
        <w:t xml:space="preserve"> </w:t>
      </w:r>
      <w:r w:rsidR="00FE0E48" w:rsidRPr="001667EF">
        <w:rPr>
          <w:rStyle w:val="Strong"/>
          <w:b w:val="0"/>
        </w:rPr>
        <w:t>also received</w:t>
      </w:r>
      <w:r w:rsidR="00123CE9">
        <w:rPr>
          <w:rStyle w:val="Strong"/>
          <w:b w:val="0"/>
        </w:rPr>
        <w:t xml:space="preserve"> </w:t>
      </w:r>
      <w:r w:rsidR="00FE0E48" w:rsidRPr="001667EF">
        <w:rPr>
          <w:rStyle w:val="Strong"/>
          <w:b w:val="0"/>
        </w:rPr>
        <w:t>a</w:t>
      </w:r>
      <w:r w:rsidR="00357D5C">
        <w:rPr>
          <w:rStyle w:val="Strong"/>
          <w:b w:val="0"/>
        </w:rPr>
        <w:t xml:space="preserve"> </w:t>
      </w:r>
      <w:r w:rsidR="00357D5C" w:rsidRPr="001667EF">
        <w:rPr>
          <w:rStyle w:val="Strong"/>
          <w:b w:val="0"/>
        </w:rPr>
        <w:t>Christmas</w:t>
      </w:r>
      <w:r w:rsidR="00FE0E48" w:rsidRPr="001667EF">
        <w:rPr>
          <w:rStyle w:val="Strong"/>
          <w:b w:val="0"/>
        </w:rPr>
        <w:t xml:space="preserve"> card</w:t>
      </w:r>
      <w:r w:rsidRPr="001667EF">
        <w:rPr>
          <w:rStyle w:val="Strong"/>
          <w:b w:val="0"/>
        </w:rPr>
        <w:t xml:space="preserve"> </w:t>
      </w:r>
      <w:r w:rsidR="00357D5C">
        <w:rPr>
          <w:rStyle w:val="Strong"/>
          <w:b w:val="0"/>
        </w:rPr>
        <w:t>containing</w:t>
      </w:r>
      <w:r w:rsidR="00357D5C" w:rsidRPr="001667EF">
        <w:rPr>
          <w:rStyle w:val="Strong"/>
          <w:b w:val="0"/>
        </w:rPr>
        <w:t xml:space="preserve"> </w:t>
      </w:r>
      <w:r w:rsidRPr="001667EF">
        <w:rPr>
          <w:rStyle w:val="Strong"/>
          <w:b w:val="0"/>
        </w:rPr>
        <w:t xml:space="preserve">the words </w:t>
      </w:r>
      <w:r w:rsidRPr="009B7B3A">
        <w:rPr>
          <w:rStyle w:val="Strong"/>
          <w:b w:val="0"/>
          <w:i/>
        </w:rPr>
        <w:t>“to my darling daughter”</w:t>
      </w:r>
      <w:r w:rsidR="00FE0E48" w:rsidRPr="001667EF">
        <w:rPr>
          <w:rStyle w:val="Strong"/>
          <w:b w:val="0"/>
        </w:rPr>
        <w:t xml:space="preserve"> signed by the deceased </w:t>
      </w:r>
      <w:r w:rsidR="00357D5C">
        <w:rPr>
          <w:rStyle w:val="Strong"/>
          <w:b w:val="0"/>
        </w:rPr>
        <w:t xml:space="preserve">and </w:t>
      </w:r>
      <w:r w:rsidR="00357D5C" w:rsidRPr="001667EF">
        <w:rPr>
          <w:rStyle w:val="Strong"/>
          <w:b w:val="0"/>
        </w:rPr>
        <w:t>containing monetary gift</w:t>
      </w:r>
      <w:r w:rsidR="00357D5C">
        <w:rPr>
          <w:rStyle w:val="Strong"/>
          <w:b w:val="0"/>
        </w:rPr>
        <w:t>.</w:t>
      </w:r>
      <w:r w:rsidR="00357D5C" w:rsidRPr="001667EF" w:rsidDel="00357D5C">
        <w:rPr>
          <w:rStyle w:val="Strong"/>
          <w:b w:val="0"/>
        </w:rPr>
        <w:t xml:space="preserve"> </w:t>
      </w:r>
      <w:r w:rsidR="00357D5C">
        <w:rPr>
          <w:rStyle w:val="Strong"/>
          <w:b w:val="0"/>
        </w:rPr>
        <w:t xml:space="preserve">The </w:t>
      </w:r>
      <w:r w:rsidR="00181571">
        <w:rPr>
          <w:rStyle w:val="Strong"/>
          <w:b w:val="0"/>
        </w:rPr>
        <w:t>Christmas</w:t>
      </w:r>
      <w:r w:rsidR="00357D5C">
        <w:rPr>
          <w:rStyle w:val="Strong"/>
          <w:b w:val="0"/>
        </w:rPr>
        <w:t xml:space="preserve"> card was </w:t>
      </w:r>
      <w:r w:rsidR="000F30B6" w:rsidRPr="001667EF">
        <w:rPr>
          <w:rStyle w:val="Strong"/>
          <w:b w:val="0"/>
        </w:rPr>
        <w:t>also produced in evidence.</w:t>
      </w:r>
    </w:p>
    <w:p w14:paraId="3B37B29A" w14:textId="133249B3" w:rsidR="001667EF" w:rsidRPr="001667EF" w:rsidRDefault="00E5556F" w:rsidP="00D44692">
      <w:pPr>
        <w:pStyle w:val="JudgmentText"/>
        <w:tabs>
          <w:tab w:val="left" w:pos="720"/>
        </w:tabs>
        <w:rPr>
          <w:rStyle w:val="Strong"/>
          <w:b w:val="0"/>
          <w:bCs w:val="0"/>
        </w:rPr>
      </w:pPr>
      <w:r>
        <w:rPr>
          <w:rStyle w:val="Strong"/>
          <w:b w:val="0"/>
        </w:rPr>
        <w:t>She</w:t>
      </w:r>
      <w:r w:rsidR="00357D5C" w:rsidRPr="001667EF">
        <w:rPr>
          <w:rStyle w:val="Strong"/>
          <w:b w:val="0"/>
        </w:rPr>
        <w:t xml:space="preserve"> also</w:t>
      </w:r>
      <w:r w:rsidR="000B36BF" w:rsidRPr="001667EF">
        <w:rPr>
          <w:rStyle w:val="Strong"/>
          <w:b w:val="0"/>
        </w:rPr>
        <w:t xml:space="preserve"> produced a letter signed by Albert </w:t>
      </w:r>
      <w:r w:rsidR="00357D5C">
        <w:rPr>
          <w:rStyle w:val="Strong"/>
          <w:b w:val="0"/>
        </w:rPr>
        <w:t xml:space="preserve">Rene, </w:t>
      </w:r>
      <w:r w:rsidR="000B36BF" w:rsidRPr="001667EF">
        <w:rPr>
          <w:rStyle w:val="Strong"/>
          <w:b w:val="0"/>
        </w:rPr>
        <w:t>which contain</w:t>
      </w:r>
      <w:r w:rsidR="00357D5C">
        <w:rPr>
          <w:rStyle w:val="Strong"/>
          <w:b w:val="0"/>
        </w:rPr>
        <w:t>ed</w:t>
      </w:r>
      <w:r w:rsidR="00123CE9">
        <w:rPr>
          <w:rStyle w:val="Strong"/>
          <w:b w:val="0"/>
        </w:rPr>
        <w:t xml:space="preserve"> </w:t>
      </w:r>
      <w:r w:rsidR="000B36BF" w:rsidRPr="001667EF">
        <w:rPr>
          <w:rStyle w:val="Strong"/>
          <w:b w:val="0"/>
        </w:rPr>
        <w:t>money</w:t>
      </w:r>
      <w:r w:rsidR="00123CE9">
        <w:rPr>
          <w:rStyle w:val="Strong"/>
          <w:b w:val="0"/>
        </w:rPr>
        <w:t xml:space="preserve"> </w:t>
      </w:r>
      <w:r w:rsidR="000B36BF" w:rsidRPr="001667EF">
        <w:rPr>
          <w:rStyle w:val="Strong"/>
          <w:b w:val="0"/>
        </w:rPr>
        <w:t>for her glasses</w:t>
      </w:r>
      <w:r w:rsidR="00357D5C">
        <w:rPr>
          <w:rStyle w:val="Strong"/>
          <w:b w:val="0"/>
        </w:rPr>
        <w:t>. In the said letter</w:t>
      </w:r>
      <w:r w:rsidR="000B36BF" w:rsidRPr="001667EF">
        <w:rPr>
          <w:rStyle w:val="Strong"/>
          <w:b w:val="0"/>
        </w:rPr>
        <w:t xml:space="preserve"> </w:t>
      </w:r>
      <w:r w:rsidR="00357D5C">
        <w:rPr>
          <w:rStyle w:val="Strong"/>
          <w:b w:val="0"/>
        </w:rPr>
        <w:t>Albert Rene</w:t>
      </w:r>
      <w:r w:rsidR="000B36BF" w:rsidRPr="001667EF">
        <w:rPr>
          <w:rStyle w:val="Strong"/>
          <w:b w:val="0"/>
        </w:rPr>
        <w:t xml:space="preserve"> makes reference to </w:t>
      </w:r>
      <w:r w:rsidR="00357D5C">
        <w:rPr>
          <w:rStyle w:val="Strong"/>
          <w:b w:val="0"/>
        </w:rPr>
        <w:t>M</w:t>
      </w:r>
      <w:r w:rsidR="00CA6137">
        <w:rPr>
          <w:rStyle w:val="Strong"/>
          <w:b w:val="0"/>
        </w:rPr>
        <w:t>r</w:t>
      </w:r>
      <w:r w:rsidR="00357D5C">
        <w:rPr>
          <w:rStyle w:val="Strong"/>
          <w:b w:val="0"/>
        </w:rPr>
        <w:t>s Shaw’s</w:t>
      </w:r>
      <w:r w:rsidR="00357D5C" w:rsidRPr="001667EF">
        <w:rPr>
          <w:rStyle w:val="Strong"/>
          <w:b w:val="0"/>
        </w:rPr>
        <w:t xml:space="preserve"> </w:t>
      </w:r>
      <w:r w:rsidR="000B36BF" w:rsidRPr="001667EF">
        <w:rPr>
          <w:rStyle w:val="Strong"/>
          <w:b w:val="0"/>
        </w:rPr>
        <w:t xml:space="preserve">former letter that she had written to the deceased requesting for </w:t>
      </w:r>
      <w:r w:rsidR="00357D5C" w:rsidRPr="001667EF">
        <w:rPr>
          <w:rStyle w:val="Strong"/>
          <w:b w:val="0"/>
        </w:rPr>
        <w:t>assistance</w:t>
      </w:r>
      <w:r w:rsidR="000B36BF" w:rsidRPr="001667EF">
        <w:rPr>
          <w:rStyle w:val="Strong"/>
          <w:b w:val="0"/>
        </w:rPr>
        <w:t xml:space="preserve"> in paying for her </w:t>
      </w:r>
      <w:r w:rsidR="00357D5C" w:rsidRPr="001667EF">
        <w:rPr>
          <w:rStyle w:val="Strong"/>
          <w:b w:val="0"/>
        </w:rPr>
        <w:t>glasses</w:t>
      </w:r>
      <w:r w:rsidR="000B36BF" w:rsidRPr="001667EF">
        <w:rPr>
          <w:rStyle w:val="Strong"/>
          <w:b w:val="0"/>
        </w:rPr>
        <w:t>.</w:t>
      </w:r>
    </w:p>
    <w:p w14:paraId="62CB978F" w14:textId="7E977361" w:rsidR="001667EF" w:rsidRPr="001667EF" w:rsidRDefault="00181571" w:rsidP="00D44692">
      <w:pPr>
        <w:pStyle w:val="JudgmentText"/>
        <w:tabs>
          <w:tab w:val="left" w:pos="720"/>
        </w:tabs>
        <w:rPr>
          <w:rStyle w:val="Strong"/>
          <w:b w:val="0"/>
          <w:bCs w:val="0"/>
        </w:rPr>
      </w:pPr>
      <w:r>
        <w:rPr>
          <w:rStyle w:val="Strong"/>
          <w:b w:val="0"/>
        </w:rPr>
        <w:t>M</w:t>
      </w:r>
      <w:r w:rsidR="00CA6137">
        <w:rPr>
          <w:rStyle w:val="Strong"/>
          <w:b w:val="0"/>
        </w:rPr>
        <w:t>r</w:t>
      </w:r>
      <w:r>
        <w:rPr>
          <w:rStyle w:val="Strong"/>
          <w:b w:val="0"/>
        </w:rPr>
        <w:t>s Shaw further produced</w:t>
      </w:r>
      <w:r w:rsidR="000B36BF" w:rsidRPr="001667EF">
        <w:rPr>
          <w:rStyle w:val="Strong"/>
          <w:b w:val="0"/>
        </w:rPr>
        <w:t xml:space="preserve"> </w:t>
      </w:r>
      <w:r w:rsidR="00357D5C">
        <w:rPr>
          <w:rStyle w:val="Strong"/>
          <w:b w:val="0"/>
        </w:rPr>
        <w:t xml:space="preserve">a </w:t>
      </w:r>
      <w:r w:rsidR="000B36BF" w:rsidRPr="001667EF">
        <w:rPr>
          <w:rStyle w:val="Strong"/>
          <w:b w:val="0"/>
        </w:rPr>
        <w:t xml:space="preserve">letter that </w:t>
      </w:r>
      <w:r w:rsidR="00357D5C" w:rsidRPr="001667EF">
        <w:rPr>
          <w:rStyle w:val="Strong"/>
          <w:b w:val="0"/>
        </w:rPr>
        <w:t>contained</w:t>
      </w:r>
      <w:r w:rsidR="000B36BF" w:rsidRPr="001667EF">
        <w:rPr>
          <w:rStyle w:val="Strong"/>
          <w:b w:val="0"/>
        </w:rPr>
        <w:t xml:space="preserve"> a chain and bracelet gifted to her by Geva and the </w:t>
      </w:r>
      <w:r w:rsidR="00357D5C" w:rsidRPr="001667EF">
        <w:rPr>
          <w:rStyle w:val="Strong"/>
          <w:b w:val="0"/>
        </w:rPr>
        <w:t>deceased</w:t>
      </w:r>
      <w:r w:rsidR="00E772C7" w:rsidRPr="001667EF">
        <w:rPr>
          <w:rStyle w:val="Strong"/>
          <w:b w:val="0"/>
        </w:rPr>
        <w:t xml:space="preserve"> on the occasion of her 18</w:t>
      </w:r>
      <w:r w:rsidR="00E772C7" w:rsidRPr="001667EF">
        <w:rPr>
          <w:rStyle w:val="Strong"/>
          <w:b w:val="0"/>
          <w:vertAlign w:val="superscript"/>
        </w:rPr>
        <w:t>th</w:t>
      </w:r>
      <w:r w:rsidR="00E772C7" w:rsidRPr="001667EF">
        <w:rPr>
          <w:rStyle w:val="Strong"/>
          <w:b w:val="0"/>
        </w:rPr>
        <w:t xml:space="preserve"> </w:t>
      </w:r>
      <w:r w:rsidR="00357D5C">
        <w:rPr>
          <w:rStyle w:val="Strong"/>
          <w:b w:val="0"/>
        </w:rPr>
        <w:t>B</w:t>
      </w:r>
      <w:r w:rsidR="00E772C7" w:rsidRPr="001667EF">
        <w:rPr>
          <w:rStyle w:val="Strong"/>
          <w:b w:val="0"/>
        </w:rPr>
        <w:t>irthday.</w:t>
      </w:r>
      <w:r w:rsidR="000B36BF" w:rsidRPr="001667EF">
        <w:rPr>
          <w:rStyle w:val="Strong"/>
          <w:b w:val="0"/>
        </w:rPr>
        <w:t xml:space="preserve"> </w:t>
      </w:r>
      <w:r w:rsidR="00357D5C">
        <w:rPr>
          <w:rStyle w:val="Strong"/>
          <w:b w:val="0"/>
        </w:rPr>
        <w:t xml:space="preserve">It </w:t>
      </w:r>
      <w:r w:rsidR="000B36BF" w:rsidRPr="001667EF">
        <w:rPr>
          <w:rStyle w:val="Strong"/>
          <w:b w:val="0"/>
        </w:rPr>
        <w:t>was also introduced in evidence</w:t>
      </w:r>
      <w:r w:rsidR="00E772C7" w:rsidRPr="001667EF">
        <w:rPr>
          <w:rStyle w:val="Strong"/>
          <w:b w:val="0"/>
        </w:rPr>
        <w:t xml:space="preserve">. The bracelet was a gift given to Geva by the deceased and further bestowed by the latter to the witness. On the bracelet </w:t>
      </w:r>
      <w:r>
        <w:rPr>
          <w:rStyle w:val="Strong"/>
          <w:b w:val="0"/>
        </w:rPr>
        <w:t>it</w:t>
      </w:r>
      <w:r w:rsidR="00E772C7" w:rsidRPr="001667EF">
        <w:rPr>
          <w:rStyle w:val="Strong"/>
          <w:b w:val="0"/>
        </w:rPr>
        <w:t xml:space="preserve"> is inscribed</w:t>
      </w:r>
      <w:r w:rsidR="00357D5C">
        <w:rPr>
          <w:rStyle w:val="Strong"/>
          <w:b w:val="0"/>
        </w:rPr>
        <w:t>:</w:t>
      </w:r>
      <w:r w:rsidR="00E772C7" w:rsidRPr="001667EF">
        <w:rPr>
          <w:rStyle w:val="Strong"/>
          <w:b w:val="0"/>
        </w:rPr>
        <w:t xml:space="preserve"> </w:t>
      </w:r>
      <w:r w:rsidR="00357D5C" w:rsidRPr="009B7B3A">
        <w:rPr>
          <w:rStyle w:val="Strong"/>
          <w:b w:val="0"/>
          <w:i/>
        </w:rPr>
        <w:t>“</w:t>
      </w:r>
      <w:r w:rsidR="00E772C7" w:rsidRPr="009B7B3A">
        <w:rPr>
          <w:rStyle w:val="Strong"/>
          <w:b w:val="0"/>
          <w:i/>
        </w:rPr>
        <w:t>To my darling with love, Albert”</w:t>
      </w:r>
      <w:r w:rsidR="00E772C7" w:rsidRPr="001667EF">
        <w:rPr>
          <w:rStyle w:val="Strong"/>
          <w:b w:val="0"/>
        </w:rPr>
        <w:t xml:space="preserve">. On the front there is the name </w:t>
      </w:r>
      <w:r w:rsidR="00E772C7" w:rsidRPr="009B7B3A">
        <w:rPr>
          <w:rStyle w:val="Strong"/>
          <w:b w:val="0"/>
          <w:i/>
        </w:rPr>
        <w:t>“Geva”</w:t>
      </w:r>
      <w:r w:rsidR="00357D5C">
        <w:rPr>
          <w:rStyle w:val="Strong"/>
          <w:b w:val="0"/>
        </w:rPr>
        <w:t>.</w:t>
      </w:r>
    </w:p>
    <w:p w14:paraId="37822C15" w14:textId="15C725E1" w:rsidR="001667EF" w:rsidRPr="001667EF" w:rsidRDefault="001B35B4" w:rsidP="00D44692">
      <w:pPr>
        <w:pStyle w:val="JudgmentText"/>
        <w:tabs>
          <w:tab w:val="left" w:pos="720"/>
        </w:tabs>
        <w:rPr>
          <w:rStyle w:val="Strong"/>
          <w:b w:val="0"/>
          <w:bCs w:val="0"/>
        </w:rPr>
      </w:pPr>
      <w:r>
        <w:rPr>
          <w:rStyle w:val="Strong"/>
          <w:b w:val="0"/>
        </w:rPr>
        <w:t>She</w:t>
      </w:r>
      <w:r w:rsidR="00E772C7" w:rsidRPr="001667EF">
        <w:rPr>
          <w:rStyle w:val="Strong"/>
          <w:b w:val="0"/>
        </w:rPr>
        <w:t xml:space="preserve"> </w:t>
      </w:r>
      <w:r w:rsidR="00357D5C">
        <w:rPr>
          <w:rStyle w:val="Strong"/>
          <w:b w:val="0"/>
        </w:rPr>
        <w:t xml:space="preserve">testified that when she </w:t>
      </w:r>
      <w:r w:rsidR="00E772C7" w:rsidRPr="001667EF">
        <w:rPr>
          <w:rStyle w:val="Strong"/>
          <w:b w:val="0"/>
        </w:rPr>
        <w:t>got engaged she was in Seychelles</w:t>
      </w:r>
      <w:r w:rsidR="00123CE9">
        <w:rPr>
          <w:rStyle w:val="Strong"/>
          <w:b w:val="0"/>
        </w:rPr>
        <w:t xml:space="preserve"> </w:t>
      </w:r>
      <w:r w:rsidR="00E772C7" w:rsidRPr="001667EF">
        <w:rPr>
          <w:rStyle w:val="Strong"/>
          <w:b w:val="0"/>
        </w:rPr>
        <w:t xml:space="preserve">and she received a </w:t>
      </w:r>
      <w:r w:rsidR="00357D5C">
        <w:rPr>
          <w:rStyle w:val="Strong"/>
          <w:b w:val="0"/>
        </w:rPr>
        <w:t>c</w:t>
      </w:r>
      <w:r w:rsidR="00E772C7" w:rsidRPr="001667EF">
        <w:rPr>
          <w:rStyle w:val="Strong"/>
          <w:b w:val="0"/>
        </w:rPr>
        <w:t>ard for the occasion personally from Geva</w:t>
      </w:r>
      <w:r w:rsidR="00BA18DE" w:rsidRPr="001667EF">
        <w:rPr>
          <w:rStyle w:val="Strong"/>
          <w:b w:val="0"/>
        </w:rPr>
        <w:t>. After her engagement she and her husband often visit</w:t>
      </w:r>
      <w:r w:rsidR="00357D5C">
        <w:rPr>
          <w:rStyle w:val="Strong"/>
          <w:b w:val="0"/>
        </w:rPr>
        <w:t>ed</w:t>
      </w:r>
      <w:r w:rsidR="00BA18DE" w:rsidRPr="001667EF">
        <w:rPr>
          <w:rStyle w:val="Strong"/>
          <w:b w:val="0"/>
        </w:rPr>
        <w:t xml:space="preserve"> Seychelles on holidays and both of them were</w:t>
      </w:r>
      <w:r w:rsidR="00A4505E">
        <w:rPr>
          <w:rStyle w:val="Strong"/>
          <w:b w:val="0"/>
        </w:rPr>
        <w:t xml:space="preserve"> received with open arms by her</w:t>
      </w:r>
      <w:r w:rsidR="00BA18DE" w:rsidRPr="001667EF">
        <w:rPr>
          <w:rStyle w:val="Strong"/>
          <w:b w:val="0"/>
        </w:rPr>
        <w:t xml:space="preserve"> and her sons and were invited to dinners.</w:t>
      </w:r>
    </w:p>
    <w:p w14:paraId="17E1E105" w14:textId="0B032FE6" w:rsidR="001667EF" w:rsidRPr="001667EF" w:rsidRDefault="00667E53" w:rsidP="00D44692">
      <w:pPr>
        <w:pStyle w:val="JudgmentText"/>
        <w:tabs>
          <w:tab w:val="left" w:pos="720"/>
        </w:tabs>
        <w:rPr>
          <w:rStyle w:val="Strong"/>
          <w:b w:val="0"/>
          <w:bCs w:val="0"/>
        </w:rPr>
      </w:pPr>
      <w:r w:rsidRPr="001667EF">
        <w:rPr>
          <w:rStyle w:val="Strong"/>
          <w:b w:val="0"/>
        </w:rPr>
        <w:t>From 1992 when her father divorced Geva the situation changed and their contacts became more limited because Sar</w:t>
      </w:r>
      <w:r w:rsidR="00357D5C">
        <w:rPr>
          <w:rStyle w:val="Strong"/>
          <w:b w:val="0"/>
        </w:rPr>
        <w:t>a</w:t>
      </w:r>
      <w:r w:rsidRPr="001667EF">
        <w:rPr>
          <w:rStyle w:val="Strong"/>
          <w:b w:val="0"/>
        </w:rPr>
        <w:t>h, his new wife</w:t>
      </w:r>
      <w:r w:rsidR="00181571">
        <w:rPr>
          <w:rStyle w:val="Strong"/>
          <w:b w:val="0"/>
        </w:rPr>
        <w:t>,</w:t>
      </w:r>
      <w:r w:rsidRPr="001667EF">
        <w:rPr>
          <w:rStyle w:val="Strong"/>
          <w:b w:val="0"/>
        </w:rPr>
        <w:t xml:space="preserve"> did not approve. As a result they met only at the State </w:t>
      </w:r>
      <w:r w:rsidR="00357D5C">
        <w:rPr>
          <w:rStyle w:val="Strong"/>
          <w:b w:val="0"/>
        </w:rPr>
        <w:t>H</w:t>
      </w:r>
      <w:r w:rsidR="00357D5C" w:rsidRPr="001667EF">
        <w:rPr>
          <w:rStyle w:val="Strong"/>
          <w:b w:val="0"/>
        </w:rPr>
        <w:t>ouse</w:t>
      </w:r>
      <w:r w:rsidRPr="001667EF">
        <w:rPr>
          <w:rStyle w:val="Strong"/>
          <w:b w:val="0"/>
        </w:rPr>
        <w:t xml:space="preserve"> in his office with occasional phone calls.</w:t>
      </w:r>
      <w:r w:rsidR="007E6967" w:rsidRPr="001667EF">
        <w:rPr>
          <w:rStyle w:val="Strong"/>
          <w:b w:val="0"/>
        </w:rPr>
        <w:t xml:space="preserve"> In 1993 on a visit here, </w:t>
      </w:r>
      <w:r w:rsidR="00357D5C">
        <w:rPr>
          <w:rStyle w:val="Strong"/>
          <w:b w:val="0"/>
        </w:rPr>
        <w:t>when</w:t>
      </w:r>
      <w:r w:rsidR="00357D5C" w:rsidRPr="001667EF">
        <w:rPr>
          <w:rStyle w:val="Strong"/>
          <w:b w:val="0"/>
        </w:rPr>
        <w:t xml:space="preserve"> </w:t>
      </w:r>
      <w:r w:rsidR="007E6967" w:rsidRPr="001667EF">
        <w:rPr>
          <w:rStyle w:val="Strong"/>
          <w:b w:val="0"/>
        </w:rPr>
        <w:t>she was leaving</w:t>
      </w:r>
      <w:r w:rsidR="00357D5C">
        <w:rPr>
          <w:rStyle w:val="Strong"/>
          <w:b w:val="0"/>
        </w:rPr>
        <w:t>,</w:t>
      </w:r>
      <w:r w:rsidR="007E6967" w:rsidRPr="001667EF">
        <w:rPr>
          <w:rStyle w:val="Strong"/>
          <w:b w:val="0"/>
        </w:rPr>
        <w:t xml:space="preserve"> her father called her at the airport to tell her goodbye.</w:t>
      </w:r>
    </w:p>
    <w:p w14:paraId="4F8249EB" w14:textId="3430D7A7" w:rsidR="001C2B41" w:rsidRPr="001C2B41" w:rsidRDefault="001B35B4" w:rsidP="00D44692">
      <w:pPr>
        <w:pStyle w:val="JudgmentText"/>
        <w:tabs>
          <w:tab w:val="left" w:pos="720"/>
        </w:tabs>
        <w:rPr>
          <w:rStyle w:val="Strong"/>
          <w:b w:val="0"/>
          <w:bCs w:val="0"/>
        </w:rPr>
      </w:pPr>
      <w:r>
        <w:rPr>
          <w:rStyle w:val="Strong"/>
          <w:b w:val="0"/>
        </w:rPr>
        <w:t xml:space="preserve">She </w:t>
      </w:r>
      <w:r w:rsidR="00357D5C">
        <w:rPr>
          <w:rStyle w:val="Strong"/>
          <w:b w:val="0"/>
        </w:rPr>
        <w:t>testified that w</w:t>
      </w:r>
      <w:r w:rsidR="007E6967" w:rsidRPr="001667EF">
        <w:rPr>
          <w:rStyle w:val="Strong"/>
          <w:b w:val="0"/>
        </w:rPr>
        <w:t>hen her daughter passed away in 2005, her father call</w:t>
      </w:r>
      <w:r w:rsidR="00477FD0" w:rsidRPr="001667EF">
        <w:rPr>
          <w:rStyle w:val="Strong"/>
          <w:b w:val="0"/>
        </w:rPr>
        <w:t>ed her over the phone soon afte</w:t>
      </w:r>
      <w:r w:rsidR="00C201ED" w:rsidRPr="001667EF">
        <w:rPr>
          <w:rStyle w:val="Strong"/>
          <w:b w:val="0"/>
        </w:rPr>
        <w:t xml:space="preserve">r and expressed </w:t>
      </w:r>
      <w:r w:rsidR="00357D5C">
        <w:rPr>
          <w:rStyle w:val="Strong"/>
          <w:b w:val="0"/>
        </w:rPr>
        <w:t>his</w:t>
      </w:r>
      <w:r w:rsidR="00357D5C" w:rsidRPr="001667EF">
        <w:rPr>
          <w:rStyle w:val="Strong"/>
          <w:b w:val="0"/>
        </w:rPr>
        <w:t xml:space="preserve"> </w:t>
      </w:r>
      <w:r w:rsidR="00C201ED" w:rsidRPr="001667EF">
        <w:rPr>
          <w:rStyle w:val="Strong"/>
          <w:b w:val="0"/>
        </w:rPr>
        <w:t>condolences</w:t>
      </w:r>
      <w:r w:rsidR="00477FD0" w:rsidRPr="001667EF">
        <w:rPr>
          <w:rStyle w:val="Strong"/>
          <w:b w:val="0"/>
        </w:rPr>
        <w:t xml:space="preserve">. She is aware through conversation with the </w:t>
      </w:r>
      <w:r w:rsidR="00357D5C" w:rsidRPr="001667EF">
        <w:rPr>
          <w:rStyle w:val="Strong"/>
          <w:b w:val="0"/>
        </w:rPr>
        <w:t>deceased</w:t>
      </w:r>
      <w:r w:rsidR="00477FD0" w:rsidRPr="001667EF">
        <w:rPr>
          <w:rStyle w:val="Strong"/>
          <w:b w:val="0"/>
        </w:rPr>
        <w:t xml:space="preserve"> that he had various properties, including on Reunion </w:t>
      </w:r>
      <w:r w:rsidR="00357D5C">
        <w:rPr>
          <w:rStyle w:val="Strong"/>
          <w:b w:val="0"/>
        </w:rPr>
        <w:t>I</w:t>
      </w:r>
      <w:r w:rsidR="00477FD0" w:rsidRPr="001667EF">
        <w:rPr>
          <w:rStyle w:val="Strong"/>
          <w:b w:val="0"/>
        </w:rPr>
        <w:t>sland</w:t>
      </w:r>
      <w:r w:rsidR="00357D5C">
        <w:rPr>
          <w:rStyle w:val="Strong"/>
          <w:b w:val="0"/>
        </w:rPr>
        <w:t>,</w:t>
      </w:r>
      <w:r w:rsidR="00477FD0" w:rsidRPr="001667EF">
        <w:rPr>
          <w:rStyle w:val="Strong"/>
          <w:b w:val="0"/>
        </w:rPr>
        <w:t xml:space="preserve"> </w:t>
      </w:r>
      <w:r w:rsidR="00357D5C">
        <w:rPr>
          <w:rStyle w:val="Strong"/>
          <w:b w:val="0"/>
        </w:rPr>
        <w:t>L</w:t>
      </w:r>
      <w:r w:rsidR="00477FD0" w:rsidRPr="001667EF">
        <w:rPr>
          <w:rStyle w:val="Strong"/>
          <w:b w:val="0"/>
        </w:rPr>
        <w:t>a Digue</w:t>
      </w:r>
      <w:r w:rsidR="00357D5C">
        <w:rPr>
          <w:rStyle w:val="Strong"/>
          <w:b w:val="0"/>
        </w:rPr>
        <w:t>,</w:t>
      </w:r>
      <w:r w:rsidR="00477FD0" w:rsidRPr="001667EF">
        <w:rPr>
          <w:rStyle w:val="Strong"/>
          <w:b w:val="0"/>
        </w:rPr>
        <w:t xml:space="preserve"> Praslin</w:t>
      </w:r>
      <w:r w:rsidR="00357D5C">
        <w:rPr>
          <w:rStyle w:val="Strong"/>
          <w:b w:val="0"/>
        </w:rPr>
        <w:t>,</w:t>
      </w:r>
      <w:r w:rsidR="00477FD0" w:rsidRPr="001667EF">
        <w:rPr>
          <w:rStyle w:val="Strong"/>
          <w:b w:val="0"/>
        </w:rPr>
        <w:t xml:space="preserve"> </w:t>
      </w:r>
      <w:r w:rsidR="00357D5C" w:rsidRPr="001667EF">
        <w:rPr>
          <w:rStyle w:val="Strong"/>
          <w:b w:val="0"/>
        </w:rPr>
        <w:t>Australia</w:t>
      </w:r>
      <w:r w:rsidR="00477FD0" w:rsidRPr="001667EF">
        <w:rPr>
          <w:rStyle w:val="Strong"/>
          <w:b w:val="0"/>
        </w:rPr>
        <w:t xml:space="preserve"> and Barbarons Mahe</w:t>
      </w:r>
      <w:r w:rsidR="00C201ED" w:rsidRPr="001667EF">
        <w:rPr>
          <w:rStyle w:val="Strong"/>
          <w:b w:val="0"/>
        </w:rPr>
        <w:t xml:space="preserve">. She once went on a trip with </w:t>
      </w:r>
      <w:r w:rsidR="00357D5C">
        <w:rPr>
          <w:rStyle w:val="Strong"/>
          <w:b w:val="0"/>
        </w:rPr>
        <w:t>her</w:t>
      </w:r>
      <w:r w:rsidR="00357D5C" w:rsidRPr="001667EF">
        <w:rPr>
          <w:rStyle w:val="Strong"/>
          <w:b w:val="0"/>
        </w:rPr>
        <w:t xml:space="preserve"> </w:t>
      </w:r>
      <w:r w:rsidR="00C201ED" w:rsidRPr="001667EF">
        <w:rPr>
          <w:rStyle w:val="Strong"/>
          <w:b w:val="0"/>
        </w:rPr>
        <w:t>father</w:t>
      </w:r>
      <w:r w:rsidR="00123CE9">
        <w:rPr>
          <w:rStyle w:val="Strong"/>
          <w:b w:val="0"/>
        </w:rPr>
        <w:t xml:space="preserve"> </w:t>
      </w:r>
      <w:r w:rsidR="00C201ED" w:rsidRPr="001667EF">
        <w:rPr>
          <w:rStyle w:val="Strong"/>
          <w:b w:val="0"/>
        </w:rPr>
        <w:t>on one of his boat</w:t>
      </w:r>
      <w:r w:rsidR="00AB146D">
        <w:rPr>
          <w:rStyle w:val="Strong"/>
          <w:b w:val="0"/>
        </w:rPr>
        <w:t>s</w:t>
      </w:r>
      <w:r w:rsidR="00C201ED" w:rsidRPr="001667EF">
        <w:rPr>
          <w:rStyle w:val="Strong"/>
          <w:b w:val="0"/>
        </w:rPr>
        <w:t>.</w:t>
      </w:r>
    </w:p>
    <w:p w14:paraId="545A92B0" w14:textId="0B421C71" w:rsidR="001C2B41" w:rsidRPr="00893A7D" w:rsidRDefault="003E415E" w:rsidP="00893A7D">
      <w:pPr>
        <w:pStyle w:val="JudgmentText"/>
        <w:tabs>
          <w:tab w:val="left" w:pos="720"/>
        </w:tabs>
        <w:rPr>
          <w:rStyle w:val="Strong"/>
          <w:b w:val="0"/>
          <w:bCs w:val="0"/>
        </w:rPr>
      </w:pPr>
      <w:r w:rsidRPr="00893A7D">
        <w:rPr>
          <w:rStyle w:val="Strong"/>
          <w:b w:val="0"/>
        </w:rPr>
        <w:t xml:space="preserve">In 2017 she met her </w:t>
      </w:r>
      <w:r w:rsidR="00AB146D" w:rsidRPr="00893A7D">
        <w:rPr>
          <w:rStyle w:val="Strong"/>
          <w:b w:val="0"/>
        </w:rPr>
        <w:t xml:space="preserve">father </w:t>
      </w:r>
      <w:r w:rsidRPr="00893A7D">
        <w:rPr>
          <w:rStyle w:val="Strong"/>
          <w:b w:val="0"/>
        </w:rPr>
        <w:t>again</w:t>
      </w:r>
      <w:r w:rsidR="00AB146D" w:rsidRPr="00893A7D">
        <w:rPr>
          <w:rStyle w:val="Strong"/>
          <w:b w:val="0"/>
        </w:rPr>
        <w:t>,</w:t>
      </w:r>
      <w:r w:rsidRPr="00893A7D">
        <w:rPr>
          <w:rStyle w:val="Strong"/>
          <w:b w:val="0"/>
        </w:rPr>
        <w:t xml:space="preserve"> this time in his office and he</w:t>
      </w:r>
      <w:r w:rsidR="00123CE9" w:rsidRPr="00893A7D">
        <w:rPr>
          <w:rStyle w:val="Strong"/>
          <w:b w:val="0"/>
        </w:rPr>
        <w:t xml:space="preserve"> </w:t>
      </w:r>
      <w:r w:rsidRPr="00893A7D">
        <w:rPr>
          <w:rStyle w:val="Strong"/>
          <w:b w:val="0"/>
        </w:rPr>
        <w:t xml:space="preserve">was in a </w:t>
      </w:r>
      <w:r w:rsidR="00AB146D" w:rsidRPr="00893A7D">
        <w:rPr>
          <w:rStyle w:val="Strong"/>
          <w:b w:val="0"/>
        </w:rPr>
        <w:t>wheelchair</w:t>
      </w:r>
      <w:r w:rsidRPr="00893A7D">
        <w:rPr>
          <w:rStyle w:val="Strong"/>
          <w:b w:val="0"/>
        </w:rPr>
        <w:t xml:space="preserve"> and look</w:t>
      </w:r>
      <w:r w:rsidR="00AB146D" w:rsidRPr="00893A7D">
        <w:rPr>
          <w:rStyle w:val="Strong"/>
          <w:b w:val="0"/>
        </w:rPr>
        <w:t>ed</w:t>
      </w:r>
      <w:r w:rsidRPr="00893A7D">
        <w:rPr>
          <w:rStyle w:val="Strong"/>
          <w:b w:val="0"/>
        </w:rPr>
        <w:t xml:space="preserve"> ill and weak and could barely </w:t>
      </w:r>
      <w:r w:rsidR="00AB146D" w:rsidRPr="00893A7D">
        <w:rPr>
          <w:rStyle w:val="Strong"/>
          <w:b w:val="0"/>
        </w:rPr>
        <w:t>breathe</w:t>
      </w:r>
      <w:r w:rsidRPr="00893A7D">
        <w:rPr>
          <w:rStyle w:val="Strong"/>
          <w:b w:val="0"/>
        </w:rPr>
        <w:t>. A photograph depicting this encounter was produced in evidence.</w:t>
      </w:r>
      <w:r w:rsidR="00AB146D" w:rsidRPr="00893A7D">
        <w:rPr>
          <w:rStyle w:val="Strong"/>
          <w:b w:val="0"/>
        </w:rPr>
        <w:t xml:space="preserve"> </w:t>
      </w:r>
      <w:r w:rsidR="00C201ED" w:rsidRPr="00893A7D">
        <w:rPr>
          <w:rStyle w:val="Strong"/>
          <w:b w:val="0"/>
        </w:rPr>
        <w:t xml:space="preserve">One month prior to the passing of the </w:t>
      </w:r>
      <w:r w:rsidR="00AB146D" w:rsidRPr="00893A7D">
        <w:rPr>
          <w:rStyle w:val="Strong"/>
          <w:b w:val="0"/>
        </w:rPr>
        <w:t>deceased</w:t>
      </w:r>
      <w:r w:rsidR="001B35B4">
        <w:rPr>
          <w:rStyle w:val="Strong"/>
          <w:b w:val="0"/>
        </w:rPr>
        <w:t xml:space="preserve"> she </w:t>
      </w:r>
      <w:r w:rsidR="00C201ED" w:rsidRPr="00893A7D">
        <w:rPr>
          <w:rStyle w:val="Strong"/>
          <w:b w:val="0"/>
        </w:rPr>
        <w:t xml:space="preserve">received a call from a friend informing her that he </w:t>
      </w:r>
      <w:r w:rsidR="00AB146D" w:rsidRPr="00893A7D">
        <w:rPr>
          <w:rStyle w:val="Strong"/>
          <w:b w:val="0"/>
        </w:rPr>
        <w:t>was</w:t>
      </w:r>
      <w:r w:rsidR="00C201ED" w:rsidRPr="00893A7D">
        <w:rPr>
          <w:rStyle w:val="Strong"/>
          <w:b w:val="0"/>
        </w:rPr>
        <w:t xml:space="preserve"> not well</w:t>
      </w:r>
      <w:r w:rsidR="00AB146D" w:rsidRPr="00893A7D">
        <w:rPr>
          <w:rStyle w:val="Strong"/>
          <w:b w:val="0"/>
        </w:rPr>
        <w:t xml:space="preserve"> </w:t>
      </w:r>
      <w:r w:rsidR="00C201ED" w:rsidRPr="00893A7D">
        <w:rPr>
          <w:rStyle w:val="Strong"/>
          <w:b w:val="0"/>
        </w:rPr>
        <w:t>and coming in and out of hospital. Then</w:t>
      </w:r>
      <w:r w:rsidR="00181571" w:rsidRPr="00893A7D">
        <w:rPr>
          <w:rStyle w:val="Strong"/>
          <w:b w:val="0"/>
        </w:rPr>
        <w:t>,</w:t>
      </w:r>
      <w:r w:rsidR="00C201ED" w:rsidRPr="00893A7D">
        <w:rPr>
          <w:rStyle w:val="Strong"/>
          <w:b w:val="0"/>
        </w:rPr>
        <w:t xml:space="preserve"> </w:t>
      </w:r>
      <w:r w:rsidR="00AB146D" w:rsidRPr="00893A7D">
        <w:rPr>
          <w:rStyle w:val="Strong"/>
          <w:b w:val="0"/>
        </w:rPr>
        <w:t>David Savy</w:t>
      </w:r>
      <w:r w:rsidR="00C201ED" w:rsidRPr="00893A7D">
        <w:rPr>
          <w:rStyle w:val="Strong"/>
          <w:b w:val="0"/>
        </w:rPr>
        <w:t xml:space="preserve"> called her and informed her tha</w:t>
      </w:r>
      <w:r w:rsidR="00AB146D" w:rsidRPr="00893A7D">
        <w:rPr>
          <w:rStyle w:val="Strong"/>
          <w:b w:val="0"/>
        </w:rPr>
        <w:t>t</w:t>
      </w:r>
      <w:r w:rsidR="00C201ED" w:rsidRPr="00893A7D">
        <w:rPr>
          <w:rStyle w:val="Strong"/>
          <w:b w:val="0"/>
        </w:rPr>
        <w:t xml:space="preserve"> her dad wanted all his children by his bedside. </w:t>
      </w:r>
      <w:r w:rsidR="002327BD" w:rsidRPr="00893A7D">
        <w:rPr>
          <w:rStyle w:val="Strong"/>
          <w:b w:val="0"/>
        </w:rPr>
        <w:t>However, since</w:t>
      </w:r>
      <w:r w:rsidR="00C201ED" w:rsidRPr="00893A7D">
        <w:rPr>
          <w:rStyle w:val="Strong"/>
          <w:b w:val="0"/>
        </w:rPr>
        <w:t xml:space="preserve"> </w:t>
      </w:r>
      <w:r w:rsidR="001B35B4">
        <w:rPr>
          <w:rStyle w:val="Strong"/>
          <w:b w:val="0"/>
        </w:rPr>
        <w:t>she</w:t>
      </w:r>
      <w:r w:rsidR="00AB146D" w:rsidRPr="00893A7D">
        <w:rPr>
          <w:rStyle w:val="Strong"/>
          <w:b w:val="0"/>
        </w:rPr>
        <w:t xml:space="preserve"> </w:t>
      </w:r>
      <w:r w:rsidR="00C201ED" w:rsidRPr="00893A7D">
        <w:rPr>
          <w:rStyle w:val="Strong"/>
          <w:b w:val="0"/>
        </w:rPr>
        <w:t xml:space="preserve">was </w:t>
      </w:r>
      <w:r w:rsidR="00AB146D" w:rsidRPr="00893A7D">
        <w:rPr>
          <w:rStyle w:val="Strong"/>
          <w:b w:val="0"/>
        </w:rPr>
        <w:t>travelling</w:t>
      </w:r>
      <w:r w:rsidR="002327BD" w:rsidRPr="00893A7D">
        <w:rPr>
          <w:rStyle w:val="Strong"/>
          <w:b w:val="0"/>
        </w:rPr>
        <w:t>,</w:t>
      </w:r>
      <w:r w:rsidR="00C201ED" w:rsidRPr="00893A7D">
        <w:rPr>
          <w:rStyle w:val="Strong"/>
          <w:b w:val="0"/>
        </w:rPr>
        <w:t xml:space="preserve"> she missed him by </w:t>
      </w:r>
      <w:r w:rsidR="002327BD" w:rsidRPr="00893A7D">
        <w:rPr>
          <w:rStyle w:val="Strong"/>
          <w:b w:val="0"/>
        </w:rPr>
        <w:t xml:space="preserve">just </w:t>
      </w:r>
      <w:r w:rsidR="00C201ED" w:rsidRPr="00893A7D">
        <w:rPr>
          <w:rStyle w:val="Strong"/>
          <w:b w:val="0"/>
        </w:rPr>
        <w:t>one day.</w:t>
      </w:r>
      <w:r w:rsidRPr="00893A7D">
        <w:rPr>
          <w:rStyle w:val="Strong"/>
          <w:b w:val="0"/>
        </w:rPr>
        <w:t xml:space="preserve"> </w:t>
      </w:r>
      <w:r w:rsidR="002327BD" w:rsidRPr="00893A7D">
        <w:rPr>
          <w:rStyle w:val="Strong"/>
          <w:b w:val="0"/>
        </w:rPr>
        <w:t>Nevertheless</w:t>
      </w:r>
      <w:r w:rsidR="00AB146D" w:rsidRPr="00893A7D">
        <w:rPr>
          <w:rStyle w:val="Strong"/>
          <w:b w:val="0"/>
        </w:rPr>
        <w:t>,</w:t>
      </w:r>
      <w:r w:rsidRPr="00893A7D">
        <w:rPr>
          <w:rStyle w:val="Strong"/>
          <w:b w:val="0"/>
        </w:rPr>
        <w:t xml:space="preserve"> she was involved in the funeral arrangements and related meetings </w:t>
      </w:r>
      <w:r w:rsidR="00AB146D" w:rsidRPr="00893A7D">
        <w:rPr>
          <w:rStyle w:val="Strong"/>
          <w:b w:val="0"/>
        </w:rPr>
        <w:t xml:space="preserve">with </w:t>
      </w:r>
      <w:r w:rsidRPr="00893A7D">
        <w:rPr>
          <w:rStyle w:val="Strong"/>
          <w:b w:val="0"/>
        </w:rPr>
        <w:t>her siblings</w:t>
      </w:r>
      <w:r w:rsidR="00893A7D" w:rsidRPr="00893A7D">
        <w:rPr>
          <w:rStyle w:val="Strong"/>
          <w:b w:val="0"/>
        </w:rPr>
        <w:t>,</w:t>
      </w:r>
      <w:r w:rsidRPr="00893A7D">
        <w:rPr>
          <w:rStyle w:val="Strong"/>
          <w:b w:val="0"/>
        </w:rPr>
        <w:t xml:space="preserve"> including </w:t>
      </w:r>
      <w:r w:rsidR="00893A7D" w:rsidRPr="00893A7D">
        <w:rPr>
          <w:rStyle w:val="Strong"/>
          <w:b w:val="0"/>
        </w:rPr>
        <w:t>gatherings at Leslie Benoiton's house</w:t>
      </w:r>
      <w:r w:rsidR="00AB146D" w:rsidRPr="00893A7D">
        <w:rPr>
          <w:rStyle w:val="Strong"/>
          <w:b w:val="0"/>
        </w:rPr>
        <w:t xml:space="preserve">. </w:t>
      </w:r>
      <w:r w:rsidRPr="00893A7D">
        <w:rPr>
          <w:rStyle w:val="Strong"/>
          <w:b w:val="0"/>
        </w:rPr>
        <w:t xml:space="preserve"> </w:t>
      </w:r>
      <w:r w:rsidR="00893A7D" w:rsidRPr="00893A7D">
        <w:rPr>
          <w:rStyle w:val="Strong"/>
          <w:b w:val="0"/>
        </w:rPr>
        <w:t>Many siblings and Sarah Rene were present at her father's house</w:t>
      </w:r>
      <w:r w:rsidRPr="00893A7D">
        <w:rPr>
          <w:rStyle w:val="Strong"/>
          <w:b w:val="0"/>
        </w:rPr>
        <w:t xml:space="preserve">. </w:t>
      </w:r>
      <w:r w:rsidR="00893A7D">
        <w:rPr>
          <w:rStyle w:val="Strong"/>
          <w:b w:val="0"/>
        </w:rPr>
        <w:t>M</w:t>
      </w:r>
      <w:r w:rsidR="00CA6137">
        <w:rPr>
          <w:rStyle w:val="Strong"/>
          <w:b w:val="0"/>
        </w:rPr>
        <w:t>r</w:t>
      </w:r>
      <w:r w:rsidR="00893A7D">
        <w:rPr>
          <w:rStyle w:val="Strong"/>
          <w:b w:val="0"/>
        </w:rPr>
        <w:t>s Shaw</w:t>
      </w:r>
      <w:r w:rsidRPr="00893A7D">
        <w:rPr>
          <w:rStyle w:val="Strong"/>
          <w:b w:val="0"/>
        </w:rPr>
        <w:t xml:space="preserve"> produced an order of service of the funeral, which </w:t>
      </w:r>
      <w:r w:rsidR="00893A7D">
        <w:rPr>
          <w:rStyle w:val="Strong"/>
          <w:b w:val="0"/>
        </w:rPr>
        <w:t>included</w:t>
      </w:r>
      <w:r w:rsidRPr="00893A7D">
        <w:rPr>
          <w:rStyle w:val="Strong"/>
          <w:b w:val="0"/>
        </w:rPr>
        <w:t xml:space="preserve"> her photograph</w:t>
      </w:r>
      <w:r w:rsidR="00893A7D">
        <w:rPr>
          <w:rStyle w:val="Strong"/>
          <w:b w:val="0"/>
        </w:rPr>
        <w:t>,</w:t>
      </w:r>
      <w:r w:rsidRPr="00893A7D">
        <w:rPr>
          <w:rStyle w:val="Strong"/>
          <w:b w:val="0"/>
        </w:rPr>
        <w:t xml:space="preserve"> </w:t>
      </w:r>
      <w:r w:rsidR="00893A7D">
        <w:rPr>
          <w:rStyle w:val="Strong"/>
          <w:b w:val="0"/>
        </w:rPr>
        <w:t>as well as</w:t>
      </w:r>
      <w:r w:rsidRPr="00893A7D">
        <w:rPr>
          <w:rStyle w:val="Strong"/>
          <w:b w:val="0"/>
        </w:rPr>
        <w:t xml:space="preserve"> an invitation card to the </w:t>
      </w:r>
      <w:r w:rsidR="00AB146D" w:rsidRPr="00893A7D">
        <w:rPr>
          <w:rStyle w:val="Strong"/>
          <w:b w:val="0"/>
        </w:rPr>
        <w:t>funeral</w:t>
      </w:r>
      <w:r w:rsidRPr="00893A7D">
        <w:rPr>
          <w:rStyle w:val="Strong"/>
          <w:b w:val="0"/>
        </w:rPr>
        <w:t xml:space="preserve">. </w:t>
      </w:r>
      <w:r w:rsidR="00893A7D">
        <w:rPr>
          <w:rStyle w:val="Strong"/>
          <w:b w:val="0"/>
        </w:rPr>
        <w:t>During</w:t>
      </w:r>
      <w:r w:rsidRPr="00893A7D">
        <w:rPr>
          <w:rStyle w:val="Strong"/>
          <w:b w:val="0"/>
        </w:rPr>
        <w:t xml:space="preserve"> the funeral service</w:t>
      </w:r>
      <w:r w:rsidR="00893A7D">
        <w:rPr>
          <w:rStyle w:val="Strong"/>
          <w:b w:val="0"/>
        </w:rPr>
        <w:t>,</w:t>
      </w:r>
      <w:r w:rsidRPr="00893A7D">
        <w:rPr>
          <w:rStyle w:val="Strong"/>
          <w:b w:val="0"/>
        </w:rPr>
        <w:t xml:space="preserve"> </w:t>
      </w:r>
      <w:r w:rsidR="00893A7D">
        <w:rPr>
          <w:rStyle w:val="Strong"/>
          <w:b w:val="0"/>
        </w:rPr>
        <w:t>she</w:t>
      </w:r>
      <w:r w:rsidR="00AB146D" w:rsidRPr="00893A7D">
        <w:rPr>
          <w:rStyle w:val="Strong"/>
          <w:b w:val="0"/>
        </w:rPr>
        <w:t xml:space="preserve"> </w:t>
      </w:r>
      <w:r w:rsidRPr="00893A7D">
        <w:rPr>
          <w:rStyle w:val="Strong"/>
          <w:b w:val="0"/>
        </w:rPr>
        <w:t xml:space="preserve">was </w:t>
      </w:r>
      <w:r w:rsidR="00893A7D">
        <w:rPr>
          <w:rStyle w:val="Strong"/>
          <w:b w:val="0"/>
        </w:rPr>
        <w:t>seated</w:t>
      </w:r>
      <w:r w:rsidRPr="00893A7D">
        <w:rPr>
          <w:rStyle w:val="Strong"/>
          <w:b w:val="0"/>
        </w:rPr>
        <w:t xml:space="preserve"> in the family area</w:t>
      </w:r>
      <w:r w:rsidR="00614703" w:rsidRPr="00893A7D">
        <w:rPr>
          <w:rStyle w:val="Strong"/>
          <w:b w:val="0"/>
        </w:rPr>
        <w:t xml:space="preserve"> and was shuttled in the family bus</w:t>
      </w:r>
      <w:r w:rsidRPr="00893A7D">
        <w:rPr>
          <w:rStyle w:val="Strong"/>
          <w:b w:val="0"/>
        </w:rPr>
        <w:t>.</w:t>
      </w:r>
    </w:p>
    <w:p w14:paraId="31BA4D5E" w14:textId="0E21DA44" w:rsidR="001C2B41" w:rsidRPr="001C2B41" w:rsidRDefault="001B35B4" w:rsidP="00D44692">
      <w:pPr>
        <w:pStyle w:val="JudgmentText"/>
        <w:tabs>
          <w:tab w:val="left" w:pos="720"/>
        </w:tabs>
        <w:rPr>
          <w:rStyle w:val="Strong"/>
          <w:b w:val="0"/>
          <w:bCs w:val="0"/>
        </w:rPr>
      </w:pPr>
      <w:r>
        <w:rPr>
          <w:rStyle w:val="Strong"/>
          <w:b w:val="0"/>
        </w:rPr>
        <w:t>She</w:t>
      </w:r>
      <w:r w:rsidR="00AB146D">
        <w:rPr>
          <w:rStyle w:val="Strong"/>
          <w:b w:val="0"/>
        </w:rPr>
        <w:t xml:space="preserve"> testified that she</w:t>
      </w:r>
      <w:r w:rsidR="00AB146D" w:rsidRPr="001C2B41">
        <w:rPr>
          <w:rStyle w:val="Strong"/>
          <w:b w:val="0"/>
        </w:rPr>
        <w:t xml:space="preserve"> </w:t>
      </w:r>
      <w:r w:rsidR="00C201ED" w:rsidRPr="001C2B41">
        <w:rPr>
          <w:rStyle w:val="Strong"/>
          <w:b w:val="0"/>
        </w:rPr>
        <w:t>knows her other siblings on her father’s side,</w:t>
      </w:r>
      <w:r w:rsidR="00893A7D">
        <w:rPr>
          <w:rStyle w:val="Strong"/>
          <w:b w:val="0"/>
        </w:rPr>
        <w:t xml:space="preserve"> </w:t>
      </w:r>
      <w:r w:rsidR="00C201ED" w:rsidRPr="001C2B41">
        <w:rPr>
          <w:rStyle w:val="Strong"/>
          <w:b w:val="0"/>
        </w:rPr>
        <w:t>including Pandora</w:t>
      </w:r>
      <w:r w:rsidR="00AB146D">
        <w:rPr>
          <w:rStyle w:val="Strong"/>
          <w:b w:val="0"/>
        </w:rPr>
        <w:t>,</w:t>
      </w:r>
      <w:r w:rsidR="00C201ED" w:rsidRPr="001C2B41">
        <w:rPr>
          <w:rStyle w:val="Strong"/>
          <w:b w:val="0"/>
        </w:rPr>
        <w:t xml:space="preserve"> Christine</w:t>
      </w:r>
      <w:r w:rsidR="00AB146D">
        <w:rPr>
          <w:rStyle w:val="Strong"/>
          <w:b w:val="0"/>
        </w:rPr>
        <w:t>, and</w:t>
      </w:r>
      <w:r w:rsidR="00C201ED" w:rsidRPr="001C2B41">
        <w:rPr>
          <w:rStyle w:val="Strong"/>
          <w:b w:val="0"/>
        </w:rPr>
        <w:t xml:space="preserve"> Brigitte</w:t>
      </w:r>
      <w:r w:rsidR="00AB146D">
        <w:rPr>
          <w:rStyle w:val="Strong"/>
          <w:b w:val="0"/>
        </w:rPr>
        <w:t>.</w:t>
      </w:r>
    </w:p>
    <w:p w14:paraId="5336EA69" w14:textId="1404D925" w:rsidR="001C2B41" w:rsidRPr="001C2B41" w:rsidRDefault="001B35B4" w:rsidP="00D44692">
      <w:pPr>
        <w:pStyle w:val="JudgmentText"/>
        <w:tabs>
          <w:tab w:val="left" w:pos="720"/>
        </w:tabs>
        <w:rPr>
          <w:rStyle w:val="Strong"/>
          <w:b w:val="0"/>
          <w:bCs w:val="0"/>
        </w:rPr>
      </w:pPr>
      <w:r>
        <w:rPr>
          <w:rStyle w:val="Strong"/>
          <w:b w:val="0"/>
        </w:rPr>
        <w:t>According to her</w:t>
      </w:r>
      <w:r w:rsidR="00CE023A">
        <w:rPr>
          <w:rStyle w:val="Strong"/>
          <w:b w:val="0"/>
        </w:rPr>
        <w:t>,</w:t>
      </w:r>
      <w:r w:rsidR="00614703" w:rsidRPr="001C2B41">
        <w:rPr>
          <w:rStyle w:val="Strong"/>
          <w:b w:val="0"/>
        </w:rPr>
        <w:t xml:space="preserve"> she is the daughter of the </w:t>
      </w:r>
      <w:r w:rsidR="00AB146D">
        <w:rPr>
          <w:rStyle w:val="Strong"/>
          <w:b w:val="0"/>
        </w:rPr>
        <w:t>late</w:t>
      </w:r>
      <w:r w:rsidR="00AB146D" w:rsidRPr="001C2B41">
        <w:rPr>
          <w:rStyle w:val="Strong"/>
          <w:b w:val="0"/>
        </w:rPr>
        <w:t xml:space="preserve"> </w:t>
      </w:r>
      <w:r w:rsidR="00614703" w:rsidRPr="001C2B41">
        <w:rPr>
          <w:rStyle w:val="Strong"/>
          <w:b w:val="0"/>
        </w:rPr>
        <w:t xml:space="preserve">Albert Rene. There has never been any questions </w:t>
      </w:r>
      <w:r w:rsidR="00F94D2A">
        <w:rPr>
          <w:rStyle w:val="Strong"/>
          <w:b w:val="0"/>
        </w:rPr>
        <w:t>nor</w:t>
      </w:r>
      <w:r>
        <w:rPr>
          <w:rStyle w:val="Strong"/>
          <w:b w:val="0"/>
        </w:rPr>
        <w:t xml:space="preserve"> any</w:t>
      </w:r>
      <w:r w:rsidR="00A4505E">
        <w:rPr>
          <w:rStyle w:val="Strong"/>
          <w:b w:val="0"/>
        </w:rPr>
        <w:t xml:space="preserve"> </w:t>
      </w:r>
      <w:r w:rsidR="00614703" w:rsidRPr="001C2B41">
        <w:rPr>
          <w:rStyle w:val="Strong"/>
          <w:b w:val="0"/>
        </w:rPr>
        <w:t xml:space="preserve">doubts whatsoever from anybody in that </w:t>
      </w:r>
      <w:r w:rsidR="00CE023A" w:rsidRPr="001C2B41">
        <w:rPr>
          <w:rStyle w:val="Strong"/>
          <w:b w:val="0"/>
        </w:rPr>
        <w:t>regard</w:t>
      </w:r>
      <w:r w:rsidR="00F94D2A">
        <w:rPr>
          <w:rStyle w:val="Strong"/>
          <w:b w:val="0"/>
        </w:rPr>
        <w:t>. M</w:t>
      </w:r>
      <w:r w:rsidR="00614703" w:rsidRPr="001C2B41">
        <w:rPr>
          <w:rStyle w:val="Strong"/>
          <w:b w:val="0"/>
        </w:rPr>
        <w:t xml:space="preserve">ost of her family referred to the deceased as her dad since she was born. Her </w:t>
      </w:r>
      <w:r w:rsidR="00F94D2A" w:rsidRPr="001C2B41">
        <w:rPr>
          <w:rStyle w:val="Strong"/>
          <w:b w:val="0"/>
        </w:rPr>
        <w:t>father</w:t>
      </w:r>
      <w:r w:rsidR="00F94D2A">
        <w:rPr>
          <w:rStyle w:val="Strong"/>
          <w:b w:val="0"/>
        </w:rPr>
        <w:t>’</w:t>
      </w:r>
      <w:r w:rsidR="00F94D2A" w:rsidRPr="001C2B41">
        <w:rPr>
          <w:rStyle w:val="Strong"/>
          <w:b w:val="0"/>
        </w:rPr>
        <w:t>s</w:t>
      </w:r>
      <w:r w:rsidR="00614703" w:rsidRPr="001C2B41">
        <w:rPr>
          <w:rStyle w:val="Strong"/>
          <w:b w:val="0"/>
        </w:rPr>
        <w:t xml:space="preserve"> name appears in her </w:t>
      </w:r>
      <w:r w:rsidR="00F94D2A" w:rsidRPr="001C2B41">
        <w:rPr>
          <w:rStyle w:val="Strong"/>
          <w:b w:val="0"/>
        </w:rPr>
        <w:t>original</w:t>
      </w:r>
      <w:r w:rsidR="00123CE9">
        <w:rPr>
          <w:rStyle w:val="Strong"/>
          <w:b w:val="0"/>
        </w:rPr>
        <w:t xml:space="preserve"> </w:t>
      </w:r>
      <w:r w:rsidR="00614703" w:rsidRPr="001C2B41">
        <w:rPr>
          <w:rStyle w:val="Strong"/>
          <w:b w:val="0"/>
        </w:rPr>
        <w:t xml:space="preserve">passport </w:t>
      </w:r>
      <w:r w:rsidR="00F94D2A">
        <w:rPr>
          <w:rStyle w:val="Strong"/>
          <w:b w:val="0"/>
        </w:rPr>
        <w:t xml:space="preserve">and </w:t>
      </w:r>
      <w:r w:rsidR="00614703" w:rsidRPr="001C2B41">
        <w:rPr>
          <w:rStyle w:val="Strong"/>
          <w:b w:val="0"/>
        </w:rPr>
        <w:t>her marriage certificate.</w:t>
      </w:r>
    </w:p>
    <w:p w14:paraId="7CCBA11F" w14:textId="293F5D95" w:rsidR="001C2B41" w:rsidRPr="001C2B41" w:rsidRDefault="004343D0" w:rsidP="00D44692">
      <w:pPr>
        <w:pStyle w:val="JudgmentText"/>
        <w:tabs>
          <w:tab w:val="left" w:pos="720"/>
        </w:tabs>
        <w:rPr>
          <w:rStyle w:val="Strong"/>
          <w:b w:val="0"/>
          <w:bCs w:val="0"/>
        </w:rPr>
      </w:pPr>
      <w:r w:rsidRPr="001C2B41">
        <w:rPr>
          <w:rStyle w:val="Strong"/>
          <w:b w:val="0"/>
        </w:rPr>
        <w:t>The next witness called by the P</w:t>
      </w:r>
      <w:r w:rsidR="00D81E84" w:rsidRPr="001C2B41">
        <w:rPr>
          <w:rStyle w:val="Strong"/>
          <w:b w:val="0"/>
        </w:rPr>
        <w:t>laintiff</w:t>
      </w:r>
      <w:r w:rsidR="00F94D2A">
        <w:rPr>
          <w:rStyle w:val="Strong"/>
          <w:b w:val="0"/>
        </w:rPr>
        <w:t>s</w:t>
      </w:r>
      <w:r w:rsidR="00D81E84" w:rsidRPr="001C2B41">
        <w:rPr>
          <w:rStyle w:val="Strong"/>
          <w:b w:val="0"/>
        </w:rPr>
        <w:t xml:space="preserve"> was Roderick Guy Stone</w:t>
      </w:r>
      <w:r w:rsidRPr="001C2B41">
        <w:rPr>
          <w:rStyle w:val="Strong"/>
          <w:b w:val="0"/>
        </w:rPr>
        <w:t>. Mr Stone was called in order to testify as an expert witness</w:t>
      </w:r>
      <w:r w:rsidR="00743983" w:rsidRPr="001C2B41">
        <w:rPr>
          <w:rStyle w:val="Strong"/>
          <w:b w:val="0"/>
        </w:rPr>
        <w:t xml:space="preserve"> on the subject of tracing and following proceeds </w:t>
      </w:r>
      <w:r w:rsidR="007F35F1">
        <w:rPr>
          <w:rStyle w:val="Strong"/>
          <w:b w:val="0"/>
        </w:rPr>
        <w:t xml:space="preserve">of </w:t>
      </w:r>
      <w:r w:rsidR="007F35F1" w:rsidRPr="001C2B41">
        <w:rPr>
          <w:rStyle w:val="Strong"/>
          <w:b w:val="0"/>
        </w:rPr>
        <w:t>properties</w:t>
      </w:r>
      <w:r w:rsidR="00123CE9">
        <w:rPr>
          <w:rStyle w:val="Strong"/>
          <w:b w:val="0"/>
        </w:rPr>
        <w:t xml:space="preserve"> </w:t>
      </w:r>
      <w:r w:rsidR="00D81E84" w:rsidRPr="001C2B41">
        <w:rPr>
          <w:rStyle w:val="Strong"/>
          <w:b w:val="0"/>
        </w:rPr>
        <w:t xml:space="preserve">and to produce and testify on his report that </w:t>
      </w:r>
      <w:r w:rsidR="00CE023A">
        <w:rPr>
          <w:rStyle w:val="Strong"/>
          <w:b w:val="0"/>
        </w:rPr>
        <w:t>he had undertaken in this case.</w:t>
      </w:r>
      <w:r w:rsidR="00D81E84" w:rsidRPr="001C2B41">
        <w:rPr>
          <w:rStyle w:val="Strong"/>
          <w:b w:val="0"/>
        </w:rPr>
        <w:t xml:space="preserve"> Following a </w:t>
      </w:r>
      <w:r w:rsidR="00D81E84" w:rsidRPr="009B7B3A">
        <w:rPr>
          <w:rStyle w:val="Strong"/>
          <w:b w:val="0"/>
          <w:i/>
        </w:rPr>
        <w:t>voire dire</w:t>
      </w:r>
      <w:r w:rsidR="00CE023A">
        <w:rPr>
          <w:rStyle w:val="Strong"/>
          <w:b w:val="0"/>
        </w:rPr>
        <w:t>,</w:t>
      </w:r>
      <w:r w:rsidR="00123CE9">
        <w:rPr>
          <w:rStyle w:val="Strong"/>
          <w:b w:val="0"/>
        </w:rPr>
        <w:t xml:space="preserve"> </w:t>
      </w:r>
      <w:r w:rsidR="00D81E84" w:rsidRPr="001C2B41">
        <w:rPr>
          <w:rStyle w:val="Strong"/>
          <w:b w:val="0"/>
        </w:rPr>
        <w:t xml:space="preserve">the </w:t>
      </w:r>
      <w:r w:rsidR="007F35F1">
        <w:rPr>
          <w:rStyle w:val="Strong"/>
          <w:b w:val="0"/>
        </w:rPr>
        <w:t>C</w:t>
      </w:r>
      <w:r w:rsidR="00D81E84" w:rsidRPr="001C2B41">
        <w:rPr>
          <w:rStyle w:val="Strong"/>
          <w:b w:val="0"/>
        </w:rPr>
        <w:t>ourt granted him leave to give his expert opinion</w:t>
      </w:r>
      <w:r w:rsidR="005119D1" w:rsidRPr="001C2B41">
        <w:rPr>
          <w:rStyle w:val="Strong"/>
          <w:b w:val="0"/>
        </w:rPr>
        <w:t>. As Mr S</w:t>
      </w:r>
      <w:r w:rsidR="007F35F1">
        <w:rPr>
          <w:rStyle w:val="Strong"/>
          <w:b w:val="0"/>
        </w:rPr>
        <w:t>t</w:t>
      </w:r>
      <w:r w:rsidR="005119D1" w:rsidRPr="001C2B41">
        <w:rPr>
          <w:rStyle w:val="Strong"/>
          <w:b w:val="0"/>
        </w:rPr>
        <w:t xml:space="preserve">one’s evidence relates in its entirety to the cause of action that has </w:t>
      </w:r>
      <w:r w:rsidR="007F35F1">
        <w:rPr>
          <w:rStyle w:val="Strong"/>
          <w:b w:val="0"/>
        </w:rPr>
        <w:t xml:space="preserve">been </w:t>
      </w:r>
      <w:r w:rsidR="005119D1" w:rsidRPr="001C2B41">
        <w:rPr>
          <w:rStyle w:val="Strong"/>
          <w:b w:val="0"/>
        </w:rPr>
        <w:t xml:space="preserve">struck out in this suit by the </w:t>
      </w:r>
      <w:r w:rsidR="007F35F1">
        <w:rPr>
          <w:rStyle w:val="Strong"/>
          <w:b w:val="0"/>
        </w:rPr>
        <w:t>C</w:t>
      </w:r>
      <w:r w:rsidR="005119D1" w:rsidRPr="001C2B41">
        <w:rPr>
          <w:rStyle w:val="Strong"/>
          <w:b w:val="0"/>
        </w:rPr>
        <w:t>ourt I find that it has no rele</w:t>
      </w:r>
      <w:r w:rsidR="001C2B41">
        <w:rPr>
          <w:rStyle w:val="Strong"/>
          <w:b w:val="0"/>
        </w:rPr>
        <w:t>vance and has to be disregarded.</w:t>
      </w:r>
    </w:p>
    <w:p w14:paraId="2AF12071" w14:textId="533AC146" w:rsidR="001C2B41" w:rsidRPr="001C2B41" w:rsidRDefault="005119D1" w:rsidP="00D44692">
      <w:pPr>
        <w:pStyle w:val="JudgmentText"/>
        <w:tabs>
          <w:tab w:val="left" w:pos="720"/>
        </w:tabs>
        <w:rPr>
          <w:rStyle w:val="Strong"/>
          <w:b w:val="0"/>
          <w:bCs w:val="0"/>
        </w:rPr>
      </w:pPr>
      <w:r w:rsidRPr="001C2B41">
        <w:rPr>
          <w:rStyle w:val="Strong"/>
          <w:b w:val="0"/>
        </w:rPr>
        <w:t xml:space="preserve">The Plaintiff closed its case following the </w:t>
      </w:r>
      <w:r w:rsidR="007F35F1" w:rsidRPr="001C2B41">
        <w:rPr>
          <w:rStyle w:val="Strong"/>
          <w:b w:val="0"/>
        </w:rPr>
        <w:t>testimony</w:t>
      </w:r>
      <w:r w:rsidRPr="001C2B41">
        <w:rPr>
          <w:rStyle w:val="Strong"/>
          <w:b w:val="0"/>
        </w:rPr>
        <w:t xml:space="preserve"> of Mr Stone.</w:t>
      </w:r>
    </w:p>
    <w:p w14:paraId="7F766464" w14:textId="49E5A9D9" w:rsidR="001C2B41" w:rsidRPr="001C2B41" w:rsidRDefault="0052018D" w:rsidP="00D44692">
      <w:pPr>
        <w:pStyle w:val="JudgmentText"/>
        <w:tabs>
          <w:tab w:val="left" w:pos="720"/>
        </w:tabs>
        <w:rPr>
          <w:rStyle w:val="Strong"/>
          <w:b w:val="0"/>
          <w:bCs w:val="0"/>
        </w:rPr>
      </w:pPr>
      <w:r w:rsidRPr="001C2B41">
        <w:rPr>
          <w:rStyle w:val="Strong"/>
          <w:b w:val="0"/>
        </w:rPr>
        <w:t>The 1</w:t>
      </w:r>
      <w:r w:rsidRPr="001C2B41">
        <w:rPr>
          <w:rStyle w:val="Strong"/>
          <w:b w:val="0"/>
          <w:vertAlign w:val="superscript"/>
        </w:rPr>
        <w:t>st</w:t>
      </w:r>
      <w:r w:rsidRPr="001C2B41">
        <w:rPr>
          <w:rStyle w:val="Strong"/>
          <w:b w:val="0"/>
        </w:rPr>
        <w:t xml:space="preserve"> Defendant failed to appear in court for testimony, despite time and opportunities being given to her to testify either physically or through video-link</w:t>
      </w:r>
      <w:r w:rsidR="00CE023A">
        <w:rPr>
          <w:rStyle w:val="Strong"/>
          <w:b w:val="0"/>
        </w:rPr>
        <w:t xml:space="preserve"> from South Africa. The C</w:t>
      </w:r>
      <w:r w:rsidR="00743983" w:rsidRPr="001C2B41">
        <w:rPr>
          <w:rStyle w:val="Strong"/>
          <w:b w:val="0"/>
        </w:rPr>
        <w:t>ourt examined the facts being put forward for not testifying and it found that it was unreasonable and</w:t>
      </w:r>
      <w:r w:rsidRPr="001C2B41">
        <w:rPr>
          <w:rStyle w:val="Strong"/>
          <w:b w:val="0"/>
        </w:rPr>
        <w:t xml:space="preserve"> proceeded with the case with</w:t>
      </w:r>
      <w:r w:rsidR="00743983" w:rsidRPr="001C2B41">
        <w:rPr>
          <w:rStyle w:val="Strong"/>
          <w:b w:val="0"/>
        </w:rPr>
        <w:t xml:space="preserve">out hearing her </w:t>
      </w:r>
      <w:r w:rsidR="009033B3">
        <w:rPr>
          <w:rStyle w:val="Strong"/>
          <w:b w:val="0"/>
        </w:rPr>
        <w:t>oral</w:t>
      </w:r>
      <w:r w:rsidR="009033B3" w:rsidRPr="001C2B41">
        <w:rPr>
          <w:rStyle w:val="Strong"/>
          <w:b w:val="0"/>
        </w:rPr>
        <w:t xml:space="preserve"> </w:t>
      </w:r>
      <w:r w:rsidR="00743983" w:rsidRPr="001C2B41">
        <w:rPr>
          <w:rStyle w:val="Strong"/>
          <w:b w:val="0"/>
        </w:rPr>
        <w:t>evidence. H</w:t>
      </w:r>
      <w:r w:rsidRPr="001C2B41">
        <w:rPr>
          <w:rStyle w:val="Strong"/>
          <w:b w:val="0"/>
        </w:rPr>
        <w:t>owever</w:t>
      </w:r>
      <w:r w:rsidR="009033B3">
        <w:rPr>
          <w:rStyle w:val="Strong"/>
          <w:b w:val="0"/>
        </w:rPr>
        <w:t>,</w:t>
      </w:r>
      <w:r w:rsidRPr="001C2B41">
        <w:rPr>
          <w:rStyle w:val="Strong"/>
          <w:b w:val="0"/>
        </w:rPr>
        <w:t xml:space="preserve"> </w:t>
      </w:r>
      <w:r w:rsidR="009033B3">
        <w:rPr>
          <w:rStyle w:val="Strong"/>
          <w:b w:val="0"/>
        </w:rPr>
        <w:t>her</w:t>
      </w:r>
      <w:r w:rsidR="009033B3" w:rsidRPr="001C2B41">
        <w:rPr>
          <w:rStyle w:val="Strong"/>
          <w:b w:val="0"/>
        </w:rPr>
        <w:t xml:space="preserve"> </w:t>
      </w:r>
      <w:r w:rsidRPr="001C2B41">
        <w:rPr>
          <w:rStyle w:val="Strong"/>
          <w:b w:val="0"/>
        </w:rPr>
        <w:t xml:space="preserve">counsel was allowed to </w:t>
      </w:r>
      <w:r w:rsidR="009033B3" w:rsidRPr="001C2B41">
        <w:rPr>
          <w:rStyle w:val="Strong"/>
          <w:b w:val="0"/>
        </w:rPr>
        <w:t>produce</w:t>
      </w:r>
      <w:r w:rsidR="00CE023A">
        <w:rPr>
          <w:rStyle w:val="Strong"/>
          <w:b w:val="0"/>
        </w:rPr>
        <w:t xml:space="preserve"> the l</w:t>
      </w:r>
      <w:r w:rsidRPr="001C2B41">
        <w:rPr>
          <w:rStyle w:val="Strong"/>
          <w:b w:val="0"/>
        </w:rPr>
        <w:t>ast Will and Testament of the deceased</w:t>
      </w:r>
      <w:r w:rsidR="00CE023A">
        <w:rPr>
          <w:rStyle w:val="Strong"/>
          <w:b w:val="0"/>
        </w:rPr>
        <w:t>,</w:t>
      </w:r>
      <w:r w:rsidRPr="001C2B41">
        <w:rPr>
          <w:rStyle w:val="Strong"/>
          <w:b w:val="0"/>
        </w:rPr>
        <w:t xml:space="preserve"> in which he appointed the 1</w:t>
      </w:r>
      <w:r w:rsidRPr="001C2B41">
        <w:rPr>
          <w:rStyle w:val="Strong"/>
          <w:b w:val="0"/>
          <w:vertAlign w:val="superscript"/>
        </w:rPr>
        <w:t>st</w:t>
      </w:r>
      <w:r w:rsidRPr="001C2B41">
        <w:rPr>
          <w:rStyle w:val="Strong"/>
          <w:b w:val="0"/>
        </w:rPr>
        <w:t xml:space="preserve"> Defendant as Executor.</w:t>
      </w:r>
    </w:p>
    <w:p w14:paraId="7BF64C42" w14:textId="60BE1F6C" w:rsidR="001C2B41" w:rsidRPr="001C2B41" w:rsidRDefault="0052018D" w:rsidP="00D44692">
      <w:pPr>
        <w:pStyle w:val="JudgmentText"/>
        <w:tabs>
          <w:tab w:val="left" w:pos="720"/>
        </w:tabs>
        <w:rPr>
          <w:rStyle w:val="Strong"/>
          <w:b w:val="0"/>
          <w:bCs w:val="0"/>
        </w:rPr>
      </w:pPr>
      <w:r w:rsidRPr="001C2B41">
        <w:rPr>
          <w:rStyle w:val="Strong"/>
          <w:b w:val="0"/>
        </w:rPr>
        <w:t>Mr Camille,</w:t>
      </w:r>
      <w:r w:rsidR="009033B3">
        <w:rPr>
          <w:rStyle w:val="Strong"/>
          <w:b w:val="0"/>
        </w:rPr>
        <w:t xml:space="preserve"> Counsel for the Defendants,</w:t>
      </w:r>
      <w:r w:rsidRPr="001C2B41">
        <w:rPr>
          <w:rStyle w:val="Strong"/>
          <w:b w:val="0"/>
        </w:rPr>
        <w:t xml:space="preserve"> on the other hand</w:t>
      </w:r>
      <w:r w:rsidR="009033B3">
        <w:rPr>
          <w:rStyle w:val="Strong"/>
          <w:b w:val="0"/>
        </w:rPr>
        <w:t xml:space="preserve">, </w:t>
      </w:r>
      <w:r w:rsidRPr="001C2B41">
        <w:rPr>
          <w:rStyle w:val="Strong"/>
          <w:b w:val="0"/>
        </w:rPr>
        <w:t>chose not to call</w:t>
      </w:r>
      <w:r w:rsidR="00123CE9">
        <w:rPr>
          <w:rStyle w:val="Strong"/>
          <w:b w:val="0"/>
        </w:rPr>
        <w:t xml:space="preserve"> </w:t>
      </w:r>
      <w:r w:rsidR="009033B3">
        <w:rPr>
          <w:rStyle w:val="Strong"/>
          <w:b w:val="0"/>
        </w:rPr>
        <w:t>his</w:t>
      </w:r>
      <w:r w:rsidR="009033B3" w:rsidRPr="001C2B41">
        <w:rPr>
          <w:rStyle w:val="Strong"/>
          <w:b w:val="0"/>
        </w:rPr>
        <w:t xml:space="preserve"> </w:t>
      </w:r>
      <w:r w:rsidRPr="001C2B41">
        <w:rPr>
          <w:rStyle w:val="Strong"/>
          <w:b w:val="0"/>
        </w:rPr>
        <w:t>clients or any other witnesses in his case.</w:t>
      </w:r>
      <w:r w:rsidR="00123CE9">
        <w:rPr>
          <w:rStyle w:val="Strong"/>
          <w:b w:val="0"/>
        </w:rPr>
        <w:t xml:space="preserve"> </w:t>
      </w:r>
    </w:p>
    <w:p w14:paraId="32D86A9A" w14:textId="22B09421" w:rsidR="001C2B41" w:rsidRPr="001C2B41" w:rsidRDefault="00D44692" w:rsidP="00395892">
      <w:pPr>
        <w:pStyle w:val="JudgmentText"/>
        <w:numPr>
          <w:ilvl w:val="0"/>
          <w:numId w:val="0"/>
        </w:numPr>
        <w:rPr>
          <w:rStyle w:val="Strong"/>
          <w:b w:val="0"/>
          <w:bCs w:val="0"/>
        </w:rPr>
      </w:pPr>
      <w:r w:rsidRPr="00E32BC5">
        <w:rPr>
          <w:rStyle w:val="Strong"/>
        </w:rPr>
        <w:t>WRITTEN SUBMISSIONS OF COUNSEL</w:t>
      </w:r>
    </w:p>
    <w:p w14:paraId="337E5BB4" w14:textId="7A195196" w:rsidR="001C2B41" w:rsidRDefault="00D44692" w:rsidP="00D44692">
      <w:pPr>
        <w:pStyle w:val="JudgmentText"/>
        <w:tabs>
          <w:tab w:val="left" w:pos="720"/>
        </w:tabs>
      </w:pPr>
      <w:r w:rsidRPr="00E32BC5">
        <w:t xml:space="preserve">Learned </w:t>
      </w:r>
      <w:r w:rsidR="009033B3">
        <w:t>C</w:t>
      </w:r>
      <w:r w:rsidRPr="00E32BC5">
        <w:t xml:space="preserve">ounsel for Plaintiff and Defendants </w:t>
      </w:r>
      <w:r w:rsidR="009033B3">
        <w:t xml:space="preserve">have </w:t>
      </w:r>
      <w:r w:rsidRPr="00E32BC5">
        <w:t>filed written submissions,</w:t>
      </w:r>
      <w:r w:rsidR="009033B3">
        <w:t xml:space="preserve"> which were </w:t>
      </w:r>
      <w:r w:rsidR="009033B3" w:rsidRPr="00E32BC5">
        <w:t>very helpful</w:t>
      </w:r>
      <w:r w:rsidRPr="00E32BC5">
        <w:t xml:space="preserve"> and are available for reference</w:t>
      </w:r>
      <w:r w:rsidR="009033B3">
        <w:t>.</w:t>
      </w:r>
      <w:r w:rsidRPr="00E32BC5">
        <w:t xml:space="preserve"> </w:t>
      </w:r>
      <w:r w:rsidR="009033B3">
        <w:t>T</w:t>
      </w:r>
      <w:r w:rsidRPr="00E32BC5">
        <w:t xml:space="preserve">he </w:t>
      </w:r>
      <w:r w:rsidR="009033B3">
        <w:t>C</w:t>
      </w:r>
      <w:r w:rsidRPr="00E32BC5">
        <w:t>o</w:t>
      </w:r>
      <w:r w:rsidR="00CE2AE9">
        <w:t xml:space="preserve">urt will not set these out here. All arguments both of law and </w:t>
      </w:r>
      <w:r w:rsidR="009033B3">
        <w:t>facts</w:t>
      </w:r>
      <w:r w:rsidR="00CE2AE9">
        <w:t xml:space="preserve"> have been carefully scrutinized</w:t>
      </w:r>
      <w:r w:rsidR="009033B3">
        <w:t>,</w:t>
      </w:r>
      <w:r w:rsidR="00CE2AE9">
        <w:t xml:space="preserve"> considered and </w:t>
      </w:r>
      <w:r w:rsidR="00CE023A">
        <w:t>are</w:t>
      </w:r>
      <w:r w:rsidR="00CE2AE9">
        <w:t xml:space="preserve"> subject to determinations herein</w:t>
      </w:r>
      <w:r w:rsidR="009033B3">
        <w:t>.</w:t>
      </w:r>
    </w:p>
    <w:p w14:paraId="1190E65B" w14:textId="7E496448" w:rsidR="001C2B41" w:rsidRPr="00395892" w:rsidRDefault="00395892" w:rsidP="00395892">
      <w:pPr>
        <w:pStyle w:val="JudgmentText"/>
        <w:numPr>
          <w:ilvl w:val="0"/>
          <w:numId w:val="0"/>
        </w:numPr>
        <w:rPr>
          <w:u w:val="single"/>
        </w:rPr>
      </w:pPr>
      <w:r w:rsidRPr="00395892">
        <w:rPr>
          <w:b/>
          <w:u w:val="single"/>
        </w:rPr>
        <w:t>Preliminary Objections</w:t>
      </w:r>
    </w:p>
    <w:p w14:paraId="7E5DCA7E" w14:textId="21840734" w:rsidR="009033B3" w:rsidRPr="00376618" w:rsidRDefault="00376618" w:rsidP="00376618">
      <w:pPr>
        <w:pStyle w:val="JudgmentText"/>
        <w:tabs>
          <w:tab w:val="left" w:pos="720"/>
        </w:tabs>
      </w:pPr>
      <w:r>
        <w:t>The l</w:t>
      </w:r>
      <w:r w:rsidR="00885258" w:rsidRPr="009B7B3A">
        <w:t xml:space="preserve">earned </w:t>
      </w:r>
      <w:r w:rsidR="009033B3">
        <w:t>C</w:t>
      </w:r>
      <w:r w:rsidR="00885258" w:rsidRPr="009B7B3A">
        <w:t>ounsel for the 2</w:t>
      </w:r>
      <w:r w:rsidR="00885258" w:rsidRPr="009B7B3A">
        <w:rPr>
          <w:vertAlign w:val="superscript"/>
        </w:rPr>
        <w:t>nd</w:t>
      </w:r>
      <w:r w:rsidR="00885258" w:rsidRPr="009B7B3A">
        <w:t xml:space="preserve"> to 5</w:t>
      </w:r>
      <w:r w:rsidR="00885258" w:rsidRPr="009B7B3A">
        <w:rPr>
          <w:vertAlign w:val="superscript"/>
        </w:rPr>
        <w:t>th</w:t>
      </w:r>
      <w:r w:rsidR="00885258" w:rsidRPr="009B7B3A">
        <w:t xml:space="preserve"> Defendants has raised a preliminary objection under section 105 of the Seychelles Code of Civil Procedure.</w:t>
      </w:r>
      <w:r w:rsidR="009033B3">
        <w:t xml:space="preserve"> </w:t>
      </w:r>
      <w:r w:rsidR="009033B3" w:rsidRPr="009033B3">
        <w:t>This provision is to the following effect</w:t>
      </w:r>
      <w:r w:rsidR="009033B3">
        <w:t>:</w:t>
      </w:r>
    </w:p>
    <w:p w14:paraId="39C17C2F" w14:textId="1382F270" w:rsidR="001C2B41" w:rsidRPr="001C2B41" w:rsidRDefault="0081187F" w:rsidP="009033B3">
      <w:pPr>
        <w:pStyle w:val="JudgmentText"/>
        <w:numPr>
          <w:ilvl w:val="0"/>
          <w:numId w:val="0"/>
        </w:numPr>
        <w:spacing w:line="240" w:lineRule="auto"/>
        <w:ind w:left="1440"/>
      </w:pPr>
      <w:r w:rsidRPr="009033B3">
        <w:rPr>
          <w:i/>
        </w:rPr>
        <w:t>“</w:t>
      </w:r>
      <w:r w:rsidR="00B57629" w:rsidRPr="001C2B41">
        <w:rPr>
          <w:i/>
        </w:rPr>
        <w:t>Different causes of action may be joined in the same suit, provided that they be between the same parties and that the parties sue and are sued respectively in the same capacities, but if it appear to the court that any of such causes of action cannot be conveniently tried or disposed of together, the court may, either of its own motion or on the application of the defendant, order separate trials of any of such causes of action, or may make such</w:t>
      </w:r>
      <w:r w:rsidR="00123CE9">
        <w:rPr>
          <w:i/>
        </w:rPr>
        <w:t xml:space="preserve"> </w:t>
      </w:r>
      <w:r w:rsidR="00B57629" w:rsidRPr="001C2B41">
        <w:rPr>
          <w:i/>
        </w:rPr>
        <w:t>other</w:t>
      </w:r>
      <w:r w:rsidR="00123CE9">
        <w:rPr>
          <w:i/>
        </w:rPr>
        <w:t xml:space="preserve"> </w:t>
      </w:r>
      <w:r w:rsidR="00B57629" w:rsidRPr="001C2B41">
        <w:rPr>
          <w:i/>
        </w:rPr>
        <w:t>order</w:t>
      </w:r>
      <w:r w:rsidR="00123CE9">
        <w:rPr>
          <w:i/>
        </w:rPr>
        <w:t xml:space="preserve"> </w:t>
      </w:r>
      <w:r w:rsidR="00B57629" w:rsidRPr="001C2B41">
        <w:rPr>
          <w:i/>
        </w:rPr>
        <w:t>as</w:t>
      </w:r>
      <w:r w:rsidR="00123CE9">
        <w:rPr>
          <w:i/>
        </w:rPr>
        <w:t xml:space="preserve"> </w:t>
      </w:r>
      <w:r w:rsidR="00B57629" w:rsidRPr="001C2B41">
        <w:rPr>
          <w:i/>
        </w:rPr>
        <w:t>may be necessary or expedient for the separate disposal thereof, or may order and of such causes of action to be excluded, and may make such order as to cost as may</w:t>
      </w:r>
      <w:r w:rsidR="009033B3">
        <w:rPr>
          <w:i/>
        </w:rPr>
        <w:t xml:space="preserve"> be just.</w:t>
      </w:r>
      <w:r w:rsidRPr="001C2B41">
        <w:rPr>
          <w:i/>
        </w:rPr>
        <w:t>”</w:t>
      </w:r>
    </w:p>
    <w:p w14:paraId="1C11032A" w14:textId="4B46541D" w:rsidR="001C2B41" w:rsidRDefault="00885258" w:rsidP="00C50971">
      <w:pPr>
        <w:pStyle w:val="JudgmentText"/>
        <w:tabs>
          <w:tab w:val="left" w:pos="720"/>
        </w:tabs>
      </w:pPr>
      <w:r w:rsidRPr="00E32BC5">
        <w:t xml:space="preserve">There had been a prior attempt to raise this objection </w:t>
      </w:r>
      <w:r w:rsidRPr="00376618">
        <w:rPr>
          <w:i/>
        </w:rPr>
        <w:t>viva voce</w:t>
      </w:r>
      <w:r w:rsidR="0081187F" w:rsidRPr="00E32BC5">
        <w:t xml:space="preserve"> during the course of the proceedings of this case</w:t>
      </w:r>
      <w:r w:rsidR="00376618">
        <w:t xml:space="preserve">. </w:t>
      </w:r>
      <w:r w:rsidR="006A687C" w:rsidRPr="00E32BC5">
        <w:t xml:space="preserve">At this juncture this </w:t>
      </w:r>
      <w:r w:rsidR="000C74B3">
        <w:t>C</w:t>
      </w:r>
      <w:r w:rsidR="006A687C" w:rsidRPr="00E32BC5">
        <w:t>ourt finds it apt to revisit this objection given that it has been formally raised</w:t>
      </w:r>
      <w:r w:rsidR="0081187F" w:rsidRPr="00E32BC5">
        <w:t xml:space="preserve"> in the pleadings</w:t>
      </w:r>
      <w:r w:rsidR="000C74B3">
        <w:t>,</w:t>
      </w:r>
      <w:r w:rsidR="006A687C" w:rsidRPr="00E32BC5">
        <w:t xml:space="preserve"> supported</w:t>
      </w:r>
      <w:r w:rsidR="0081187F" w:rsidRPr="00E32BC5">
        <w:t xml:space="preserve"> by authorities and submissions</w:t>
      </w:r>
      <w:r w:rsidR="006A687C" w:rsidRPr="00E32BC5">
        <w:t xml:space="preserve"> and responded to</w:t>
      </w:r>
      <w:r w:rsidR="0081187F" w:rsidRPr="00E32BC5">
        <w:t xml:space="preserve"> in the same manner by </w:t>
      </w:r>
      <w:r w:rsidR="000C74B3" w:rsidRPr="00E32BC5">
        <w:t>learned</w:t>
      </w:r>
      <w:r w:rsidR="0081187F" w:rsidRPr="00E32BC5">
        <w:t xml:space="preserve"> </w:t>
      </w:r>
      <w:r w:rsidR="000C74B3">
        <w:t>C</w:t>
      </w:r>
      <w:r w:rsidR="0081187F" w:rsidRPr="00E32BC5">
        <w:t>ounsel for the Plaintiffs</w:t>
      </w:r>
      <w:r w:rsidR="006A687C" w:rsidRPr="00E32BC5">
        <w:t>.</w:t>
      </w:r>
    </w:p>
    <w:p w14:paraId="53B3197B" w14:textId="367440E8" w:rsidR="001C2B41" w:rsidRDefault="0081187F" w:rsidP="00B57629">
      <w:pPr>
        <w:pStyle w:val="JudgmentText"/>
        <w:tabs>
          <w:tab w:val="left" w:pos="720"/>
        </w:tabs>
      </w:pPr>
      <w:r w:rsidRPr="00E32BC5">
        <w:t>I have done a</w:t>
      </w:r>
      <w:r w:rsidR="006A687C" w:rsidRPr="00E32BC5">
        <w:t xml:space="preserve"> careful reading of section 105 of the </w:t>
      </w:r>
      <w:r w:rsidR="00002C1B">
        <w:t>C</w:t>
      </w:r>
      <w:r w:rsidR="006A687C" w:rsidRPr="00E32BC5">
        <w:t xml:space="preserve">ode </w:t>
      </w:r>
      <w:r w:rsidRPr="00E32BC5">
        <w:t>and my interpretation of its provisions is</w:t>
      </w:r>
      <w:r w:rsidR="006A687C" w:rsidRPr="00E32BC5">
        <w:t xml:space="preserve"> as follows</w:t>
      </w:r>
      <w:r w:rsidR="00002C1B">
        <w:t>:</w:t>
      </w:r>
      <w:r w:rsidR="006A687C" w:rsidRPr="00E32BC5">
        <w:t xml:space="preserve"> there can be more than one causes of actions </w:t>
      </w:r>
      <w:r w:rsidRPr="00E32BC5">
        <w:t>averred in a plaint. However, the cause</w:t>
      </w:r>
      <w:r w:rsidR="006A687C" w:rsidRPr="00E32BC5">
        <w:t xml:space="preserve"> has to be between the same parties, who are sued in the same capacities. The trial court</w:t>
      </w:r>
      <w:r w:rsidRPr="00E32BC5">
        <w:t>,</w:t>
      </w:r>
      <w:r w:rsidR="006A687C" w:rsidRPr="00E32BC5">
        <w:t xml:space="preserve"> however</w:t>
      </w:r>
      <w:r w:rsidRPr="00E32BC5">
        <w:t>,</w:t>
      </w:r>
      <w:r w:rsidR="006A687C" w:rsidRPr="00E32BC5">
        <w:t xml:space="preserve"> has a residual discretion to order for a separate trial of any such causes of action if the justice of the case calls for it.</w:t>
      </w:r>
    </w:p>
    <w:p w14:paraId="18E55881" w14:textId="25639140" w:rsidR="001C2B41" w:rsidRPr="001B35B4" w:rsidRDefault="00A4505E" w:rsidP="001C2B41">
      <w:pPr>
        <w:pStyle w:val="JudgmentText"/>
        <w:tabs>
          <w:tab w:val="left" w:pos="720"/>
        </w:tabs>
        <w:rPr>
          <w:rStyle w:val="Emphasis"/>
          <w:i w:val="0"/>
          <w:iCs w:val="0"/>
        </w:rPr>
      </w:pPr>
      <w:r>
        <w:rPr>
          <w:rStyle w:val="Emphasis"/>
          <w:i w:val="0"/>
        </w:rPr>
        <w:t xml:space="preserve"> I am of the view  that </w:t>
      </w:r>
      <w:commentRangeStart w:id="1"/>
      <w:r w:rsidR="00A11AE1" w:rsidRPr="001B35B4">
        <w:rPr>
          <w:rStyle w:val="Emphasis"/>
          <w:i w:val="0"/>
        </w:rPr>
        <w:t xml:space="preserve">″cause of action″ comprise every fact (though not every piece of evidence) which it would be necessary for the plaintiff to prove, if traversed, to support his right to the judgment of the Court (see </w:t>
      </w:r>
      <w:r w:rsidR="00A11AE1" w:rsidRPr="00A4505E">
        <w:rPr>
          <w:rStyle w:val="Emphasis"/>
        </w:rPr>
        <w:t>Read v. Brown (1888) 22 Q.B.D. 128 per Lord Esher M. R. at p. 131).</w:t>
      </w:r>
      <w:r w:rsidR="00A11AE1" w:rsidRPr="001B35B4">
        <w:rPr>
          <w:rStyle w:val="Emphasis"/>
          <w:i w:val="0"/>
        </w:rPr>
        <w:t xml:space="preserve"> The phrase comprises every fact which is material to be proved to enable the plaintiff to succeed</w:t>
      </w:r>
      <w:r w:rsidR="00123CE9" w:rsidRPr="001B35B4">
        <w:rPr>
          <w:rStyle w:val="Emphasis"/>
          <w:i w:val="0"/>
        </w:rPr>
        <w:t xml:space="preserve"> </w:t>
      </w:r>
      <w:r w:rsidR="00A11AE1" w:rsidRPr="001B35B4">
        <w:rPr>
          <w:rStyle w:val="Emphasis"/>
          <w:i w:val="0"/>
        </w:rPr>
        <w:t xml:space="preserve">(see </w:t>
      </w:r>
      <w:r w:rsidR="00A11AE1" w:rsidRPr="00A4505E">
        <w:rPr>
          <w:rStyle w:val="Emphasis"/>
        </w:rPr>
        <w:t>Cooke v. Gill (1873) L.R. 8 C.P. 107, per Brett J. at p. 108, and cf. Buckley v. Hann (1850) 5 Exch. 43 ; Hernaman v. Smith (1855) 10 Exch. 659 per Parke B. at p. 666</w:t>
      </w:r>
      <w:r w:rsidR="00A11AE1" w:rsidRPr="001B35B4">
        <w:rPr>
          <w:rStyle w:val="Emphasis"/>
          <w:i w:val="0"/>
        </w:rPr>
        <w:t xml:space="preserve">, but as to where a cause of action arises, see </w:t>
      </w:r>
      <w:r w:rsidR="00A11AE1" w:rsidRPr="00A4505E">
        <w:rPr>
          <w:rStyle w:val="Emphasis"/>
        </w:rPr>
        <w:t>Distillers Co. (Biochemicals) Ltd. V. Thompson [1971] A.C. 458, p.c</w:t>
      </w:r>
      <w:r w:rsidR="00A11AE1" w:rsidRPr="001B35B4">
        <w:rPr>
          <w:rStyle w:val="Emphasis"/>
          <w:i w:val="0"/>
        </w:rPr>
        <w:t xml:space="preserve">., applying </w:t>
      </w:r>
      <w:r w:rsidR="00A11AE1" w:rsidRPr="00A4505E">
        <w:rPr>
          <w:rStyle w:val="Emphasis"/>
        </w:rPr>
        <w:t xml:space="preserve">Jackson v. Spittfall (1870) L. R. 5 C.P. 542). </w:t>
      </w:r>
      <w:r w:rsidR="00A11AE1" w:rsidRPr="001B35B4">
        <w:rPr>
          <w:rStyle w:val="Emphasis"/>
          <w:i w:val="0"/>
        </w:rPr>
        <w:t>The words have been defined as meaning ″</w:t>
      </w:r>
      <w:r w:rsidR="00A11AE1" w:rsidRPr="00A4505E">
        <w:rPr>
          <w:rStyle w:val="Emphasis"/>
        </w:rPr>
        <w:t>simply a factual situation the existence of which entitles one person to obtain from the court a remedy against another person″</w:t>
      </w:r>
      <w:r w:rsidR="00A11AE1" w:rsidRPr="001B35B4">
        <w:rPr>
          <w:rStyle w:val="Emphasis"/>
          <w:i w:val="0"/>
        </w:rPr>
        <w:t xml:space="preserve"> (per </w:t>
      </w:r>
      <w:r w:rsidR="00A11AE1" w:rsidRPr="00A4505E">
        <w:rPr>
          <w:rStyle w:val="Emphasis"/>
        </w:rPr>
        <w:t>Diplock L.J. in Letang v. Coop</w:t>
      </w:r>
      <w:r w:rsidR="001C2B41" w:rsidRPr="00A4505E">
        <w:rPr>
          <w:rStyle w:val="Emphasis"/>
        </w:rPr>
        <w:t>er [1965] 1 Q.B. 222 at p.942…″</w:t>
      </w:r>
      <w:commentRangeEnd w:id="1"/>
      <w:r w:rsidR="00356B47" w:rsidRPr="00A4505E">
        <w:rPr>
          <w:rStyle w:val="CommentReference"/>
          <w:rFonts w:asciiTheme="minorHAnsi" w:eastAsiaTheme="minorHAnsi" w:hAnsiTheme="minorHAnsi" w:cstheme="minorBidi"/>
        </w:rPr>
        <w:commentReference w:id="1"/>
      </w:r>
    </w:p>
    <w:p w14:paraId="480E848C" w14:textId="033DA556" w:rsidR="00356B47" w:rsidRPr="009B7B3A" w:rsidRDefault="00527504" w:rsidP="001C2B41">
      <w:pPr>
        <w:pStyle w:val="JudgmentText"/>
        <w:tabs>
          <w:tab w:val="left" w:pos="720"/>
        </w:tabs>
      </w:pPr>
      <w:r w:rsidRPr="009B7B3A">
        <w:rPr>
          <w:bCs/>
          <w:kern w:val="36"/>
          <w:lang w:val="en-US"/>
        </w:rPr>
        <w:t xml:space="preserve">In upholding a </w:t>
      </w:r>
      <w:r w:rsidR="00356B47" w:rsidRPr="009B7B3A">
        <w:rPr>
          <w:bCs/>
          <w:i/>
          <w:kern w:val="36"/>
          <w:lang w:val="en-US"/>
        </w:rPr>
        <w:t>p</w:t>
      </w:r>
      <w:r w:rsidRPr="009B7B3A">
        <w:rPr>
          <w:bCs/>
          <w:i/>
          <w:kern w:val="36"/>
          <w:lang w:val="en-US"/>
        </w:rPr>
        <w:t>lea in limine</w:t>
      </w:r>
      <w:r w:rsidR="00AD06E4">
        <w:rPr>
          <w:bCs/>
          <w:kern w:val="36"/>
          <w:lang w:val="en-US"/>
        </w:rPr>
        <w:t xml:space="preserve"> </w:t>
      </w:r>
      <w:r w:rsidRPr="009B7B3A">
        <w:rPr>
          <w:bCs/>
          <w:kern w:val="36"/>
          <w:lang w:val="en-US"/>
        </w:rPr>
        <w:t>under se</w:t>
      </w:r>
      <w:r w:rsidR="00356B47">
        <w:rPr>
          <w:bCs/>
          <w:kern w:val="36"/>
          <w:lang w:val="en-US"/>
        </w:rPr>
        <w:t>ction</w:t>
      </w:r>
      <w:r w:rsidRPr="009B7B3A">
        <w:rPr>
          <w:bCs/>
          <w:kern w:val="36"/>
          <w:lang w:val="en-US"/>
        </w:rPr>
        <w:t xml:space="preserve"> 105</w:t>
      </w:r>
      <w:r w:rsidR="00AD06E4">
        <w:rPr>
          <w:bCs/>
          <w:kern w:val="36"/>
          <w:lang w:val="en-US"/>
        </w:rPr>
        <w:t>,</w:t>
      </w:r>
      <w:r w:rsidRPr="009B7B3A">
        <w:rPr>
          <w:bCs/>
          <w:kern w:val="36"/>
          <w:lang w:val="en-US"/>
        </w:rPr>
        <w:t xml:space="preserve"> </w:t>
      </w:r>
      <w:r w:rsidR="00376618" w:rsidRPr="009B7B3A">
        <w:rPr>
          <w:bCs/>
          <w:kern w:val="36"/>
          <w:lang w:val="en-US"/>
        </w:rPr>
        <w:t xml:space="preserve">the Supreme Court </w:t>
      </w:r>
      <w:r w:rsidRPr="009B7B3A">
        <w:rPr>
          <w:bCs/>
          <w:kern w:val="36"/>
          <w:lang w:val="en-US"/>
        </w:rPr>
        <w:t xml:space="preserve">in </w:t>
      </w:r>
      <w:r w:rsidR="004C6B59" w:rsidRPr="00A4505E">
        <w:rPr>
          <w:bCs/>
          <w:i/>
          <w:kern w:val="36"/>
          <w:lang w:val="en-US"/>
        </w:rPr>
        <w:t>Camille and others vs Bayview Estate Limited and Others</w:t>
      </w:r>
      <w:r w:rsidR="004C6B59" w:rsidRPr="00A4505E">
        <w:rPr>
          <w:bCs/>
          <w:kern w:val="36"/>
          <w:lang w:val="en-US"/>
        </w:rPr>
        <w:t xml:space="preserve"> </w:t>
      </w:r>
      <w:r w:rsidR="004C6B59" w:rsidRPr="00103B38">
        <w:rPr>
          <w:bCs/>
          <w:i/>
          <w:kern w:val="36"/>
          <w:lang w:val="en-US"/>
        </w:rPr>
        <w:t>(CS 16.2012) [2014] SCSC 173 (16 May 2014</w:t>
      </w:r>
      <w:r w:rsidR="004C6B59" w:rsidRPr="009B7B3A">
        <w:rPr>
          <w:bCs/>
          <w:kern w:val="36"/>
          <w:u w:val="single"/>
          <w:lang w:val="en-US"/>
        </w:rPr>
        <w:t>)</w:t>
      </w:r>
      <w:r w:rsidR="00376618">
        <w:rPr>
          <w:bCs/>
          <w:kern w:val="36"/>
          <w:lang w:val="en-US"/>
        </w:rPr>
        <w:t xml:space="preserve"> </w:t>
      </w:r>
      <w:r w:rsidR="0081187F" w:rsidRPr="009B7B3A">
        <w:rPr>
          <w:bCs/>
          <w:kern w:val="36"/>
          <w:lang w:val="en-US"/>
        </w:rPr>
        <w:t>held as follows</w:t>
      </w:r>
      <w:r w:rsidR="00356B47">
        <w:rPr>
          <w:bCs/>
          <w:kern w:val="36"/>
          <w:lang w:val="en-US"/>
        </w:rPr>
        <w:t>:</w:t>
      </w:r>
    </w:p>
    <w:p w14:paraId="31811804" w14:textId="6987C7E6" w:rsidR="001C2B41" w:rsidRPr="001C2B41" w:rsidRDefault="0081187F" w:rsidP="00356B47">
      <w:pPr>
        <w:pStyle w:val="JudgmentText"/>
        <w:numPr>
          <w:ilvl w:val="0"/>
          <w:numId w:val="0"/>
        </w:numPr>
        <w:tabs>
          <w:tab w:val="left" w:pos="1440"/>
        </w:tabs>
        <w:spacing w:line="240" w:lineRule="auto"/>
        <w:ind w:left="1440"/>
      </w:pPr>
      <w:r w:rsidRPr="00356B47">
        <w:rPr>
          <w:bCs/>
          <w:i/>
          <w:kern w:val="36"/>
          <w:lang w:val="en-US"/>
        </w:rPr>
        <w:t>“</w:t>
      </w:r>
      <w:r w:rsidR="00356B47" w:rsidRPr="00356B47">
        <w:rPr>
          <w:i/>
          <w:lang w:val="en-US"/>
        </w:rPr>
        <w:t>Evidently, in the instant suit, the alleged causes of action have arisen between three different parties, who seek different remedies against different defendants. The parties also sue and are being sued entirely in different capacities. Because of the mixing up of causes of actions, jurisdictions, remedies, parties and the difference in their capacities, it appears to me that the causes of action cannot conveniently be tried or disposed of together in the same suit</w:t>
      </w:r>
      <w:r w:rsidR="004C6B59" w:rsidRPr="001C2B41">
        <w:rPr>
          <w:i/>
          <w:lang w:val="en-US"/>
        </w:rPr>
        <w:t>.</w:t>
      </w:r>
      <w:r w:rsidR="00356B47">
        <w:rPr>
          <w:i/>
          <w:lang w:val="en-US"/>
        </w:rPr>
        <w:t>”</w:t>
      </w:r>
    </w:p>
    <w:p w14:paraId="40833269" w14:textId="527510DE" w:rsidR="001C2B41" w:rsidRPr="001C2B41" w:rsidRDefault="00527504" w:rsidP="00356B47">
      <w:pPr>
        <w:pStyle w:val="JudgmentText"/>
        <w:tabs>
          <w:tab w:val="left" w:pos="720"/>
        </w:tabs>
      </w:pPr>
      <w:r w:rsidRPr="00356B47">
        <w:rPr>
          <w:lang w:val="en-US"/>
        </w:rPr>
        <w:t xml:space="preserve">The contention of learned </w:t>
      </w:r>
      <w:r w:rsidR="00356B47" w:rsidRPr="00356B47">
        <w:rPr>
          <w:lang w:val="en-US"/>
        </w:rPr>
        <w:t xml:space="preserve">Counsel </w:t>
      </w:r>
      <w:r w:rsidRPr="00356B47">
        <w:rPr>
          <w:lang w:val="en-US"/>
        </w:rPr>
        <w:t>in this case is that there are t</w:t>
      </w:r>
      <w:r w:rsidR="0081187F" w:rsidRPr="00356B47">
        <w:rPr>
          <w:lang w:val="en-US"/>
        </w:rPr>
        <w:t xml:space="preserve">wo causes of actions in the </w:t>
      </w:r>
      <w:r w:rsidR="00356B47" w:rsidRPr="00356B47">
        <w:rPr>
          <w:lang w:val="en-US"/>
        </w:rPr>
        <w:t>P</w:t>
      </w:r>
      <w:r w:rsidR="0081187F" w:rsidRPr="00356B47">
        <w:rPr>
          <w:lang w:val="en-US"/>
        </w:rPr>
        <w:t>laint</w:t>
      </w:r>
      <w:r w:rsidR="00356B47" w:rsidRPr="00356B47">
        <w:rPr>
          <w:lang w:val="en-US"/>
        </w:rPr>
        <w:t xml:space="preserve">: </w:t>
      </w:r>
      <w:r w:rsidR="0081187F" w:rsidRPr="00356B47">
        <w:rPr>
          <w:lang w:val="en-US"/>
        </w:rPr>
        <w:t>the first one being</w:t>
      </w:r>
      <w:r w:rsidR="00123CE9" w:rsidRPr="00356B47">
        <w:rPr>
          <w:lang w:val="en-US"/>
        </w:rPr>
        <w:t xml:space="preserve"> </w:t>
      </w:r>
      <w:r w:rsidRPr="00356B47">
        <w:rPr>
          <w:lang w:val="en-US"/>
        </w:rPr>
        <w:t xml:space="preserve">an </w:t>
      </w:r>
      <w:r w:rsidR="00356B47" w:rsidRPr="00356B47">
        <w:rPr>
          <w:lang w:val="en-US"/>
        </w:rPr>
        <w:t xml:space="preserve">action </w:t>
      </w:r>
      <w:r w:rsidR="00356B47" w:rsidRPr="009B7B3A">
        <w:rPr>
          <w:i/>
          <w:lang w:val="en-US"/>
        </w:rPr>
        <w:t>en recherche de paternite</w:t>
      </w:r>
      <w:r w:rsidR="00356B47" w:rsidRPr="00356B47" w:rsidDel="00356B47">
        <w:rPr>
          <w:lang w:val="en-US"/>
        </w:rPr>
        <w:t xml:space="preserve"> </w:t>
      </w:r>
      <w:r w:rsidRPr="00356B47">
        <w:rPr>
          <w:lang w:val="en-US"/>
        </w:rPr>
        <w:t xml:space="preserve">founded on Article </w:t>
      </w:r>
      <w:r w:rsidR="0081187F" w:rsidRPr="00356B47">
        <w:rPr>
          <w:lang w:val="en-US"/>
        </w:rPr>
        <w:t>340 (1) (b)</w:t>
      </w:r>
      <w:r w:rsidR="00356B47">
        <w:rPr>
          <w:lang w:val="en-US"/>
        </w:rPr>
        <w:t xml:space="preserve"> </w:t>
      </w:r>
      <w:r w:rsidRPr="00356B47">
        <w:rPr>
          <w:lang w:val="en-US"/>
        </w:rPr>
        <w:t>of the Civil Code and the othe</w:t>
      </w:r>
      <w:r w:rsidR="0081187F" w:rsidRPr="00356B47">
        <w:rPr>
          <w:lang w:val="en-US"/>
        </w:rPr>
        <w:t>r</w:t>
      </w:r>
      <w:r w:rsidRPr="00356B47">
        <w:rPr>
          <w:lang w:val="en-US"/>
        </w:rPr>
        <w:t xml:space="preserve"> an action based on </w:t>
      </w:r>
      <w:commentRangeStart w:id="2"/>
      <w:r w:rsidRPr="00356B47">
        <w:rPr>
          <w:lang w:val="en-US"/>
        </w:rPr>
        <w:t xml:space="preserve">reduction under Article </w:t>
      </w:r>
      <w:r w:rsidR="005A6343" w:rsidRPr="00356B47">
        <w:rPr>
          <w:lang w:val="en-US"/>
        </w:rPr>
        <w:t>745 and ors.</w:t>
      </w:r>
      <w:r w:rsidR="001B35B4">
        <w:rPr>
          <w:lang w:val="en-US"/>
        </w:rPr>
        <w:t>and Chapter III</w:t>
      </w:r>
      <w:r w:rsidR="005A6343" w:rsidRPr="00356B47">
        <w:rPr>
          <w:lang w:val="en-US"/>
        </w:rPr>
        <w:t xml:space="preserve">. </w:t>
      </w:r>
      <w:commentRangeEnd w:id="2"/>
      <w:r w:rsidR="00376618">
        <w:rPr>
          <w:rStyle w:val="CommentReference"/>
          <w:rFonts w:asciiTheme="minorHAnsi" w:eastAsiaTheme="minorHAnsi" w:hAnsiTheme="minorHAnsi" w:cstheme="minorBidi"/>
        </w:rPr>
        <w:commentReference w:id="2"/>
      </w:r>
      <w:r w:rsidR="005A6343" w:rsidRPr="00356B47">
        <w:rPr>
          <w:lang w:val="en-US"/>
        </w:rPr>
        <w:t xml:space="preserve">of the same Code. </w:t>
      </w:r>
      <w:r w:rsidR="00622801">
        <w:rPr>
          <w:lang w:val="en-US"/>
        </w:rPr>
        <w:t xml:space="preserve">Learned Counsel submits that </w:t>
      </w:r>
      <w:r w:rsidR="005A6343" w:rsidRPr="00356B47">
        <w:rPr>
          <w:lang w:val="en-US"/>
        </w:rPr>
        <w:t>whilst the 1</w:t>
      </w:r>
      <w:r w:rsidR="005A6343" w:rsidRPr="00356B47">
        <w:rPr>
          <w:vertAlign w:val="superscript"/>
          <w:lang w:val="en-US"/>
        </w:rPr>
        <w:t>st</w:t>
      </w:r>
      <w:r w:rsidR="005A6343" w:rsidRPr="00356B47">
        <w:rPr>
          <w:lang w:val="en-US"/>
        </w:rPr>
        <w:t xml:space="preserve"> </w:t>
      </w:r>
      <w:r w:rsidR="00622801">
        <w:rPr>
          <w:lang w:val="en-US"/>
        </w:rPr>
        <w:t>cause of action should</w:t>
      </w:r>
      <w:r w:rsidR="00622801" w:rsidRPr="00356B47">
        <w:rPr>
          <w:lang w:val="en-US"/>
        </w:rPr>
        <w:t xml:space="preserve"> </w:t>
      </w:r>
      <w:r w:rsidR="005A6343" w:rsidRPr="00356B47">
        <w:rPr>
          <w:lang w:val="en-US"/>
        </w:rPr>
        <w:t>properly</w:t>
      </w:r>
      <w:r w:rsidRPr="00356B47">
        <w:rPr>
          <w:lang w:val="en-US"/>
        </w:rPr>
        <w:t xml:space="preserve"> be brought against the legal he</w:t>
      </w:r>
      <w:r w:rsidR="005A6343" w:rsidRPr="00356B47">
        <w:rPr>
          <w:lang w:val="en-US"/>
        </w:rPr>
        <w:t>irs of the deceased</w:t>
      </w:r>
      <w:r w:rsidR="00622801">
        <w:rPr>
          <w:lang w:val="en-US"/>
        </w:rPr>
        <w:t>; the 2</w:t>
      </w:r>
      <w:r w:rsidR="00622801" w:rsidRPr="009B7B3A">
        <w:rPr>
          <w:vertAlign w:val="superscript"/>
          <w:lang w:val="en-US"/>
        </w:rPr>
        <w:t>nd</w:t>
      </w:r>
      <w:r w:rsidR="00622801">
        <w:rPr>
          <w:lang w:val="en-US"/>
        </w:rPr>
        <w:t xml:space="preserve"> cause of action</w:t>
      </w:r>
      <w:r w:rsidR="00123CE9" w:rsidRPr="00356B47">
        <w:rPr>
          <w:lang w:val="en-US"/>
        </w:rPr>
        <w:t xml:space="preserve"> </w:t>
      </w:r>
      <w:r w:rsidRPr="00356B47">
        <w:rPr>
          <w:lang w:val="en-US"/>
        </w:rPr>
        <w:t xml:space="preserve">has to necessarily be brought against the </w:t>
      </w:r>
      <w:r w:rsidR="00622801" w:rsidRPr="00356B47">
        <w:rPr>
          <w:lang w:val="en-US"/>
        </w:rPr>
        <w:t>Executor</w:t>
      </w:r>
      <w:r w:rsidR="005A6343" w:rsidRPr="00356B47">
        <w:rPr>
          <w:lang w:val="en-US"/>
        </w:rPr>
        <w:t xml:space="preserve"> of the deceased estate</w:t>
      </w:r>
      <w:r w:rsidR="00D24671" w:rsidRPr="00356B47">
        <w:rPr>
          <w:lang w:val="en-US"/>
        </w:rPr>
        <w:t xml:space="preserve"> </w:t>
      </w:r>
      <w:r w:rsidR="005A6343" w:rsidRPr="00356B47">
        <w:rPr>
          <w:lang w:val="en-US"/>
        </w:rPr>
        <w:t xml:space="preserve">in accordance </w:t>
      </w:r>
      <w:r w:rsidR="00E7580B">
        <w:rPr>
          <w:lang w:val="en-US"/>
        </w:rPr>
        <w:t>with</w:t>
      </w:r>
      <w:r w:rsidR="005A6343" w:rsidRPr="00356B47">
        <w:rPr>
          <w:lang w:val="en-US"/>
        </w:rPr>
        <w:t xml:space="preserve"> the Civil Code. </w:t>
      </w:r>
      <w:r w:rsidR="00622801">
        <w:rPr>
          <w:lang w:val="en-US"/>
        </w:rPr>
        <w:t>According to learned Counsel,</w:t>
      </w:r>
      <w:r w:rsidR="005A6343" w:rsidRPr="00356B47">
        <w:rPr>
          <w:lang w:val="en-US"/>
        </w:rPr>
        <w:t xml:space="preserve"> this is a clear breach of the rule of similitude</w:t>
      </w:r>
      <w:r w:rsidR="00123CE9" w:rsidRPr="00356B47">
        <w:rPr>
          <w:lang w:val="en-US"/>
        </w:rPr>
        <w:t xml:space="preserve"> </w:t>
      </w:r>
      <w:r w:rsidR="001C2B41" w:rsidRPr="00356B47">
        <w:rPr>
          <w:lang w:val="en-US"/>
        </w:rPr>
        <w:t>of parties</w:t>
      </w:r>
      <w:r w:rsidR="00622801">
        <w:rPr>
          <w:lang w:val="en-US"/>
        </w:rPr>
        <w:t>.</w:t>
      </w:r>
    </w:p>
    <w:p w14:paraId="03DE3561" w14:textId="5B97AC0B" w:rsidR="00D4203B" w:rsidRPr="00F41B9B" w:rsidRDefault="00D24671" w:rsidP="00F41B9B">
      <w:pPr>
        <w:pStyle w:val="JudgmentText"/>
        <w:tabs>
          <w:tab w:val="left" w:pos="720"/>
        </w:tabs>
        <w:rPr>
          <w:rStyle w:val="CharacterStyle2"/>
          <w:sz w:val="24"/>
        </w:rPr>
      </w:pPr>
      <w:r w:rsidRPr="001C2B41">
        <w:rPr>
          <w:lang w:val="en-US"/>
        </w:rPr>
        <w:t xml:space="preserve">In this case it is the position of </w:t>
      </w:r>
      <w:r w:rsidR="00D4203B" w:rsidRPr="001C2B41">
        <w:rPr>
          <w:lang w:val="en-US"/>
        </w:rPr>
        <w:t xml:space="preserve">both </w:t>
      </w:r>
      <w:r w:rsidR="005A6343" w:rsidRPr="001C2B41">
        <w:rPr>
          <w:lang w:val="en-US"/>
        </w:rPr>
        <w:t>sides</w:t>
      </w:r>
      <w:r w:rsidRPr="001C2B41">
        <w:rPr>
          <w:lang w:val="en-US"/>
        </w:rPr>
        <w:t xml:space="preserve"> that </w:t>
      </w:r>
      <w:r w:rsidR="00D4203B" w:rsidRPr="001C2B41">
        <w:rPr>
          <w:lang w:val="en-US"/>
        </w:rPr>
        <w:t>there are indeed two causes of actions</w:t>
      </w:r>
      <w:r w:rsidR="005A6343" w:rsidRPr="001C2B41">
        <w:rPr>
          <w:lang w:val="en-US"/>
        </w:rPr>
        <w:t xml:space="preserve"> in the </w:t>
      </w:r>
      <w:r w:rsidR="00622801">
        <w:rPr>
          <w:lang w:val="en-US"/>
        </w:rPr>
        <w:t>P</w:t>
      </w:r>
      <w:r w:rsidR="005A6343" w:rsidRPr="001C2B41">
        <w:rPr>
          <w:lang w:val="en-US"/>
        </w:rPr>
        <w:t>laint</w:t>
      </w:r>
      <w:r w:rsidR="00D4203B" w:rsidRPr="001C2B41">
        <w:rPr>
          <w:lang w:val="en-US"/>
        </w:rPr>
        <w:t>.</w:t>
      </w:r>
      <w:r w:rsidR="00622801">
        <w:rPr>
          <w:lang w:val="en-US"/>
        </w:rPr>
        <w:t xml:space="preserve"> </w:t>
      </w:r>
      <w:r w:rsidR="00D4203B" w:rsidRPr="001C2B41">
        <w:rPr>
          <w:lang w:val="en-US"/>
        </w:rPr>
        <w:t xml:space="preserve">The question left for the </w:t>
      </w:r>
      <w:r w:rsidR="00622801">
        <w:rPr>
          <w:lang w:val="en-US"/>
        </w:rPr>
        <w:t>C</w:t>
      </w:r>
      <w:r w:rsidR="00D4203B" w:rsidRPr="001C2B41">
        <w:rPr>
          <w:lang w:val="en-US"/>
        </w:rPr>
        <w:t>ourt</w:t>
      </w:r>
      <w:r w:rsidR="00622801">
        <w:rPr>
          <w:lang w:val="en-US"/>
        </w:rPr>
        <w:t>’</w:t>
      </w:r>
      <w:r w:rsidR="00D4203B" w:rsidRPr="001C2B41">
        <w:rPr>
          <w:lang w:val="en-US"/>
        </w:rPr>
        <w:t>s determination</w:t>
      </w:r>
      <w:r w:rsidR="005A6343" w:rsidRPr="001C2B41">
        <w:rPr>
          <w:lang w:val="en-US"/>
        </w:rPr>
        <w:t xml:space="preserve"> therefore</w:t>
      </w:r>
      <w:r w:rsidR="00123CE9">
        <w:rPr>
          <w:lang w:val="en-US"/>
        </w:rPr>
        <w:t xml:space="preserve"> </w:t>
      </w:r>
      <w:r w:rsidR="005A6343" w:rsidRPr="001C2B41">
        <w:rPr>
          <w:lang w:val="en-US"/>
        </w:rPr>
        <w:t>i</w:t>
      </w:r>
      <w:r w:rsidR="00622801">
        <w:rPr>
          <w:lang w:val="en-US"/>
        </w:rPr>
        <w:t xml:space="preserve">s </w:t>
      </w:r>
      <w:r w:rsidR="00D4203B" w:rsidRPr="001C2B41">
        <w:rPr>
          <w:lang w:val="en-US"/>
        </w:rPr>
        <w:t>whether or not</w:t>
      </w:r>
      <w:r w:rsidR="00123CE9">
        <w:rPr>
          <w:lang w:val="en-US"/>
        </w:rPr>
        <w:t xml:space="preserve"> </w:t>
      </w:r>
      <w:r w:rsidR="005A6343" w:rsidRPr="001C2B41">
        <w:rPr>
          <w:lang w:val="en-US"/>
        </w:rPr>
        <w:t xml:space="preserve">they can both survive given </w:t>
      </w:r>
      <w:r w:rsidR="001B35B4">
        <w:rPr>
          <w:lang w:val="en-US"/>
        </w:rPr>
        <w:t>the facts and circumstances.</w:t>
      </w:r>
    </w:p>
    <w:p w14:paraId="62196495" w14:textId="77777777" w:rsidR="002B019C" w:rsidRPr="002B019C" w:rsidRDefault="00D4203B" w:rsidP="00396D66">
      <w:pPr>
        <w:pStyle w:val="JudgmentText"/>
        <w:tabs>
          <w:tab w:val="left" w:pos="720"/>
        </w:tabs>
        <w:rPr>
          <w:rStyle w:val="CharacterStyle2"/>
          <w:sz w:val="24"/>
        </w:rPr>
      </w:pPr>
      <w:r w:rsidRPr="009B7B3A">
        <w:rPr>
          <w:rStyle w:val="CharacterStyle2"/>
          <w:iCs/>
          <w:w w:val="105"/>
          <w:sz w:val="24"/>
        </w:rPr>
        <w:t>According to Article 1025</w:t>
      </w:r>
      <w:r w:rsidR="002B019C">
        <w:rPr>
          <w:rStyle w:val="CharacterStyle2"/>
          <w:iCs/>
          <w:w w:val="105"/>
          <w:sz w:val="24"/>
        </w:rPr>
        <w:t>:</w:t>
      </w:r>
    </w:p>
    <w:p w14:paraId="1E65BFFC" w14:textId="7E6E545A" w:rsidR="00396D66" w:rsidRPr="00DD2944" w:rsidRDefault="002B019C" w:rsidP="00DD2944">
      <w:pPr>
        <w:pStyle w:val="JudgmentText"/>
        <w:numPr>
          <w:ilvl w:val="0"/>
          <w:numId w:val="0"/>
        </w:numPr>
        <w:tabs>
          <w:tab w:val="left" w:pos="1440"/>
        </w:tabs>
        <w:spacing w:line="240" w:lineRule="auto"/>
        <w:ind w:left="1440"/>
        <w:rPr>
          <w:rStyle w:val="CharacterStyle1"/>
          <w:i/>
          <w:sz w:val="24"/>
        </w:rPr>
      </w:pPr>
      <w:r w:rsidRPr="002B019C">
        <w:rPr>
          <w:rStyle w:val="CharacterStyle2"/>
          <w:i/>
          <w:iCs/>
          <w:w w:val="105"/>
          <w:sz w:val="24"/>
        </w:rPr>
        <w:t>“</w:t>
      </w:r>
      <w:r w:rsidRPr="002B019C">
        <w:rPr>
          <w:rStyle w:val="CharacterStyle2"/>
          <w:i/>
          <w:sz w:val="24"/>
        </w:rPr>
        <w:t>The testator may appoint not more than three testamentary executors. Any executors appointed shall act as fiduciaries with regard to the rights of the persons entitled under the will, as provided by this Code, and also with regard to the distribution of the inheritance. The appointment of such executors shall be confirmed by the Court.”</w:t>
      </w:r>
    </w:p>
    <w:p w14:paraId="473C19FD" w14:textId="6547D940" w:rsidR="002B019C" w:rsidRPr="009B7B3A" w:rsidRDefault="00D4203B" w:rsidP="00396D66">
      <w:pPr>
        <w:pStyle w:val="JudgmentText"/>
        <w:tabs>
          <w:tab w:val="left" w:pos="720"/>
        </w:tabs>
        <w:rPr>
          <w:rStyle w:val="CharacterStyle1"/>
          <w:sz w:val="24"/>
        </w:rPr>
      </w:pPr>
      <w:r w:rsidRPr="002B019C">
        <w:rPr>
          <w:rStyle w:val="CharacterStyle1"/>
          <w:iCs/>
          <w:w w:val="105"/>
          <w:sz w:val="24"/>
        </w:rPr>
        <w:t xml:space="preserve">Article 1026 </w:t>
      </w:r>
      <w:r w:rsidR="002B019C">
        <w:rPr>
          <w:rStyle w:val="CharacterStyle1"/>
          <w:iCs/>
          <w:w w:val="105"/>
          <w:sz w:val="24"/>
        </w:rPr>
        <w:t>further provides:</w:t>
      </w:r>
    </w:p>
    <w:p w14:paraId="7A7F40FB" w14:textId="69A6F7FB" w:rsidR="00396D66" w:rsidRPr="00DD2944" w:rsidRDefault="002B019C" w:rsidP="00DD2944">
      <w:pPr>
        <w:pStyle w:val="JudgmentText"/>
        <w:numPr>
          <w:ilvl w:val="0"/>
          <w:numId w:val="0"/>
        </w:numPr>
        <w:tabs>
          <w:tab w:val="left" w:pos="1440"/>
        </w:tabs>
        <w:spacing w:line="240" w:lineRule="auto"/>
        <w:ind w:left="1440"/>
        <w:rPr>
          <w:rStyle w:val="CharacterStyle1"/>
          <w:i/>
          <w:sz w:val="24"/>
        </w:rPr>
      </w:pPr>
      <w:r w:rsidRPr="002B019C">
        <w:rPr>
          <w:rStyle w:val="NoSpacingChar"/>
          <w:rFonts w:ascii="Times New Roman" w:hAnsi="Times New Roman"/>
          <w:i/>
        </w:rPr>
        <w:t>“If the succession consists of immovable property, or of both immovable and movable property, and if the testator has not appointed a testamentary executor or if an executor so appointed has died or if the deceased has left no will, the Court shall appoint such an executor, at the instance of any person or persons having a lawful interest. A legal person may be appointed to act as an executor. But a person who is subject to some legal incapacity may not be so appointed.”</w:t>
      </w:r>
    </w:p>
    <w:p w14:paraId="60352DDD" w14:textId="0A0CC776" w:rsidR="00396D66" w:rsidRPr="002B019C" w:rsidRDefault="00D4203B" w:rsidP="00396D66">
      <w:pPr>
        <w:pStyle w:val="JudgmentText"/>
        <w:tabs>
          <w:tab w:val="left" w:pos="720"/>
        </w:tabs>
        <w:rPr>
          <w:rStyle w:val="CharacterStyle1"/>
          <w:sz w:val="24"/>
        </w:rPr>
      </w:pPr>
      <w:r w:rsidRPr="00396D66">
        <w:rPr>
          <w:rStyle w:val="CharacterStyle1"/>
          <w:sz w:val="24"/>
        </w:rPr>
        <w:t xml:space="preserve">In this case the </w:t>
      </w:r>
      <w:r w:rsidR="002413DF">
        <w:rPr>
          <w:rStyle w:val="CharacterStyle1"/>
          <w:sz w:val="24"/>
        </w:rPr>
        <w:t>1</w:t>
      </w:r>
      <w:r w:rsidR="002413DF" w:rsidRPr="009B7B3A">
        <w:rPr>
          <w:rStyle w:val="CharacterStyle1"/>
          <w:sz w:val="24"/>
          <w:vertAlign w:val="superscript"/>
        </w:rPr>
        <w:t>st</w:t>
      </w:r>
      <w:r w:rsidR="002413DF" w:rsidRPr="00396D66">
        <w:rPr>
          <w:rStyle w:val="CharacterStyle1"/>
          <w:sz w:val="24"/>
        </w:rPr>
        <w:t xml:space="preserve"> </w:t>
      </w:r>
      <w:r w:rsidRPr="00396D66">
        <w:rPr>
          <w:rStyle w:val="CharacterStyle1"/>
          <w:sz w:val="24"/>
        </w:rPr>
        <w:t xml:space="preserve">Defendant was appointed as a testamentary </w:t>
      </w:r>
      <w:r w:rsidR="002B019C">
        <w:rPr>
          <w:rStyle w:val="CharacterStyle1"/>
          <w:sz w:val="24"/>
        </w:rPr>
        <w:t>E</w:t>
      </w:r>
      <w:r w:rsidRPr="00396D66">
        <w:rPr>
          <w:rStyle w:val="CharacterStyle1"/>
          <w:sz w:val="24"/>
        </w:rPr>
        <w:t>xecutor by the deceased in his Will pursuant to Article 1025. The said Defendant was not appointed under Article 1026 on the basis of an intestacy appointment of an estate consisting of immovable properties.</w:t>
      </w:r>
    </w:p>
    <w:p w14:paraId="313414C2" w14:textId="5C3CA7F6" w:rsidR="00396D66" w:rsidRPr="002413DF" w:rsidRDefault="00DD2944" w:rsidP="00396D66">
      <w:pPr>
        <w:pStyle w:val="JudgmentText"/>
        <w:tabs>
          <w:tab w:val="left" w:pos="720"/>
        </w:tabs>
        <w:rPr>
          <w:rStyle w:val="CharacterStyle1"/>
          <w:sz w:val="24"/>
        </w:rPr>
      </w:pPr>
      <w:r>
        <w:rPr>
          <w:rStyle w:val="CharacterStyle1"/>
          <w:sz w:val="24"/>
        </w:rPr>
        <w:t xml:space="preserve">The </w:t>
      </w:r>
      <w:r w:rsidR="002413DF">
        <w:rPr>
          <w:rStyle w:val="CharacterStyle1"/>
          <w:sz w:val="24"/>
        </w:rPr>
        <w:t>1</w:t>
      </w:r>
      <w:r w:rsidR="002413DF" w:rsidRPr="00C82295">
        <w:rPr>
          <w:rStyle w:val="CharacterStyle1"/>
          <w:sz w:val="24"/>
          <w:vertAlign w:val="superscript"/>
        </w:rPr>
        <w:t>st</w:t>
      </w:r>
      <w:r w:rsidR="002413DF" w:rsidRPr="00396D66">
        <w:rPr>
          <w:rStyle w:val="CharacterStyle1"/>
          <w:sz w:val="24"/>
        </w:rPr>
        <w:t xml:space="preserve"> </w:t>
      </w:r>
      <w:r w:rsidR="002413DF">
        <w:rPr>
          <w:rStyle w:val="CharacterStyle1"/>
          <w:sz w:val="24"/>
        </w:rPr>
        <w:t xml:space="preserve">Defendant’s </w:t>
      </w:r>
      <w:r w:rsidR="00D4203B" w:rsidRPr="00396D66">
        <w:rPr>
          <w:rStyle w:val="CharacterStyle1"/>
          <w:iCs/>
          <w:w w:val="105"/>
          <w:sz w:val="24"/>
        </w:rPr>
        <w:t xml:space="preserve">duties as an </w:t>
      </w:r>
      <w:r w:rsidR="002413DF">
        <w:rPr>
          <w:rStyle w:val="CharacterStyle1"/>
          <w:iCs/>
          <w:w w:val="105"/>
          <w:sz w:val="24"/>
        </w:rPr>
        <w:t>E</w:t>
      </w:r>
      <w:r w:rsidR="00D4203B" w:rsidRPr="00396D66">
        <w:rPr>
          <w:rStyle w:val="CharacterStyle1"/>
          <w:iCs/>
          <w:w w:val="105"/>
          <w:sz w:val="24"/>
        </w:rPr>
        <w:t xml:space="preserve">xecutor </w:t>
      </w:r>
      <w:r w:rsidR="002413DF">
        <w:rPr>
          <w:rStyle w:val="CharacterStyle1"/>
          <w:iCs/>
          <w:w w:val="105"/>
          <w:sz w:val="24"/>
        </w:rPr>
        <w:t>are</w:t>
      </w:r>
      <w:r w:rsidR="002413DF" w:rsidRPr="00396D66">
        <w:rPr>
          <w:rStyle w:val="CharacterStyle1"/>
          <w:iCs/>
          <w:w w:val="105"/>
          <w:sz w:val="24"/>
        </w:rPr>
        <w:t xml:space="preserve"> </w:t>
      </w:r>
      <w:r w:rsidR="00D4203B" w:rsidRPr="00396D66">
        <w:rPr>
          <w:rStyle w:val="CharacterStyle1"/>
          <w:iCs/>
          <w:w w:val="105"/>
          <w:sz w:val="24"/>
        </w:rPr>
        <w:t xml:space="preserve">spelled out in Article 1027, </w:t>
      </w:r>
      <w:r w:rsidR="00D4203B" w:rsidRPr="002413DF">
        <w:rPr>
          <w:rStyle w:val="CharacterStyle1"/>
          <w:iCs/>
          <w:w w:val="105"/>
          <w:sz w:val="24"/>
        </w:rPr>
        <w:t>which</w:t>
      </w:r>
      <w:r w:rsidR="00D4203B" w:rsidRPr="009B7B3A">
        <w:rPr>
          <w:rStyle w:val="CharacterStyle1"/>
          <w:iCs/>
          <w:w w:val="105"/>
          <w:sz w:val="24"/>
        </w:rPr>
        <w:t xml:space="preserve"> </w:t>
      </w:r>
      <w:r>
        <w:rPr>
          <w:rStyle w:val="CharacterStyle1"/>
          <w:iCs/>
          <w:w w:val="105"/>
          <w:sz w:val="24"/>
        </w:rPr>
        <w:t>are:</w:t>
      </w:r>
      <w:r w:rsidR="00D4203B" w:rsidRPr="009B7B3A">
        <w:rPr>
          <w:rStyle w:val="CharacterStyle1"/>
          <w:iCs/>
          <w:w w:val="105"/>
          <w:sz w:val="24"/>
        </w:rPr>
        <w:t xml:space="preserve"> </w:t>
      </w:r>
      <w:r w:rsidR="002413DF" w:rsidRPr="009B7B3A">
        <w:rPr>
          <w:rStyle w:val="CharacterStyle1"/>
          <w:i/>
          <w:sz w:val="24"/>
        </w:rPr>
        <w:t>“</w:t>
      </w:r>
      <w:r w:rsidR="00D4203B" w:rsidRPr="009B7B3A">
        <w:rPr>
          <w:rStyle w:val="CharacterStyle1"/>
          <w:i/>
          <w:sz w:val="24"/>
        </w:rPr>
        <w:t>to make an inventory of the succession to pay the debts thereof, and to distribute the remainder in accordance with the rules of intestacy, or the terms of the will, as the case may be</w:t>
      </w:r>
      <w:r w:rsidR="002413DF" w:rsidRPr="009B7B3A">
        <w:rPr>
          <w:rStyle w:val="CharacterStyle1"/>
          <w:i/>
          <w:sz w:val="24"/>
        </w:rPr>
        <w:t>”</w:t>
      </w:r>
      <w:r w:rsidR="00D4203B" w:rsidRPr="009B7B3A">
        <w:rPr>
          <w:rStyle w:val="CharacterStyle1"/>
          <w:i/>
          <w:sz w:val="24"/>
        </w:rPr>
        <w:t>.</w:t>
      </w:r>
    </w:p>
    <w:p w14:paraId="303A852C" w14:textId="2C6E77F1" w:rsidR="00396D66" w:rsidRPr="002413DF" w:rsidRDefault="002413DF" w:rsidP="00396D66">
      <w:pPr>
        <w:pStyle w:val="JudgmentText"/>
        <w:tabs>
          <w:tab w:val="left" w:pos="720"/>
        </w:tabs>
        <w:rPr>
          <w:rStyle w:val="CharacterStyle1"/>
          <w:sz w:val="24"/>
        </w:rPr>
      </w:pPr>
      <w:r>
        <w:rPr>
          <w:rStyle w:val="CharacterStyle1"/>
          <w:sz w:val="24"/>
        </w:rPr>
        <w:t xml:space="preserve">Under Article 1029, </w:t>
      </w:r>
      <w:r w:rsidR="00DD2944">
        <w:rPr>
          <w:rStyle w:val="CharacterStyle1"/>
          <w:sz w:val="24"/>
        </w:rPr>
        <w:t>the Executor</w:t>
      </w:r>
      <w:r w:rsidR="00D4203B" w:rsidRPr="00396D66">
        <w:rPr>
          <w:rStyle w:val="CharacterStyle1"/>
          <w:sz w:val="24"/>
        </w:rPr>
        <w:t xml:space="preserve"> is also</w:t>
      </w:r>
      <w:r w:rsidR="00F818A4" w:rsidRPr="00396D66">
        <w:rPr>
          <w:rStyle w:val="CharacterStyle1"/>
          <w:sz w:val="24"/>
        </w:rPr>
        <w:t xml:space="preserve"> </w:t>
      </w:r>
      <w:r w:rsidR="00D4203B" w:rsidRPr="00396D66">
        <w:rPr>
          <w:rStyle w:val="CharacterStyle1"/>
          <w:sz w:val="24"/>
        </w:rPr>
        <w:t>bound to represent</w:t>
      </w:r>
      <w:r w:rsidR="00F818A4" w:rsidRPr="00396D66">
        <w:rPr>
          <w:rStyle w:val="CharacterStyle1"/>
          <w:sz w:val="24"/>
        </w:rPr>
        <w:t xml:space="preserve"> the estate in all legal proceedings, and shall act in any legal action the purpose of which is to declare the will null. The action </w:t>
      </w:r>
      <w:r w:rsidR="00F818A4" w:rsidRPr="009B7B3A">
        <w:rPr>
          <w:rStyle w:val="CharacterStyle1"/>
          <w:i/>
          <w:sz w:val="24"/>
        </w:rPr>
        <w:t>en reduction</w:t>
      </w:r>
      <w:r w:rsidR="00F818A4" w:rsidRPr="00396D66">
        <w:rPr>
          <w:rStyle w:val="CharacterStyle1"/>
          <w:sz w:val="24"/>
        </w:rPr>
        <w:t xml:space="preserve"> in this case is clearly one of such </w:t>
      </w:r>
      <w:r w:rsidRPr="00396D66">
        <w:rPr>
          <w:rStyle w:val="CharacterStyle1"/>
          <w:sz w:val="24"/>
        </w:rPr>
        <w:t>actions</w:t>
      </w:r>
      <w:r w:rsidR="00F818A4" w:rsidRPr="00396D66">
        <w:rPr>
          <w:rStyle w:val="CharacterStyle1"/>
          <w:sz w:val="24"/>
        </w:rPr>
        <w:t>.</w:t>
      </w:r>
    </w:p>
    <w:p w14:paraId="1F03C2E6" w14:textId="5AD205D7" w:rsidR="00396D66" w:rsidRPr="005718B6" w:rsidRDefault="00F818A4" w:rsidP="00396D66">
      <w:pPr>
        <w:pStyle w:val="JudgmentText"/>
        <w:tabs>
          <w:tab w:val="left" w:pos="720"/>
        </w:tabs>
        <w:rPr>
          <w:rStyle w:val="CharacterStyle1"/>
          <w:sz w:val="24"/>
        </w:rPr>
      </w:pPr>
      <w:r w:rsidRPr="00396D66">
        <w:rPr>
          <w:rStyle w:val="CharacterStyle1"/>
          <w:sz w:val="24"/>
        </w:rPr>
        <w:t>It is clea</w:t>
      </w:r>
      <w:r w:rsidR="005A6343" w:rsidRPr="00396D66">
        <w:rPr>
          <w:rStyle w:val="CharacterStyle1"/>
          <w:sz w:val="24"/>
        </w:rPr>
        <w:t xml:space="preserve">r to this </w:t>
      </w:r>
      <w:r w:rsidR="002413DF">
        <w:rPr>
          <w:rStyle w:val="CharacterStyle1"/>
          <w:sz w:val="24"/>
        </w:rPr>
        <w:t>C</w:t>
      </w:r>
      <w:r w:rsidR="005A6343" w:rsidRPr="00396D66">
        <w:rPr>
          <w:rStyle w:val="CharacterStyle1"/>
          <w:sz w:val="24"/>
        </w:rPr>
        <w:t>ourt that</w:t>
      </w:r>
      <w:r w:rsidR="00DD2944">
        <w:rPr>
          <w:rStyle w:val="CharacterStyle1"/>
          <w:sz w:val="24"/>
        </w:rPr>
        <w:t>,</w:t>
      </w:r>
      <w:r w:rsidR="00F23201" w:rsidRPr="00396D66">
        <w:rPr>
          <w:rStyle w:val="CharacterStyle1"/>
          <w:sz w:val="24"/>
        </w:rPr>
        <w:t xml:space="preserve"> in the </w:t>
      </w:r>
      <w:r w:rsidR="00DD2944">
        <w:rPr>
          <w:rStyle w:val="CharacterStyle1"/>
          <w:sz w:val="24"/>
        </w:rPr>
        <w:t>present case,</w:t>
      </w:r>
      <w:r w:rsidR="005A6343" w:rsidRPr="00396D66">
        <w:rPr>
          <w:rStyle w:val="CharacterStyle1"/>
          <w:sz w:val="24"/>
        </w:rPr>
        <w:t xml:space="preserve"> the </w:t>
      </w:r>
      <w:r w:rsidR="005718B6">
        <w:rPr>
          <w:rStyle w:val="CharacterStyle1"/>
          <w:sz w:val="24"/>
        </w:rPr>
        <w:t>D</w:t>
      </w:r>
      <w:r w:rsidR="005A6343" w:rsidRPr="00396D66">
        <w:rPr>
          <w:rStyle w:val="CharacterStyle1"/>
          <w:sz w:val="24"/>
        </w:rPr>
        <w:t>efendants</w:t>
      </w:r>
      <w:r w:rsidRPr="00396D66">
        <w:rPr>
          <w:rStyle w:val="CharacterStyle1"/>
          <w:sz w:val="24"/>
        </w:rPr>
        <w:t xml:space="preserve"> </w:t>
      </w:r>
      <w:r w:rsidR="00DD2944">
        <w:rPr>
          <w:rStyle w:val="CharacterStyle1"/>
          <w:sz w:val="24"/>
        </w:rPr>
        <w:t>in</w:t>
      </w:r>
      <w:r w:rsidRPr="00396D66">
        <w:rPr>
          <w:rStyle w:val="CharacterStyle1"/>
          <w:sz w:val="24"/>
        </w:rPr>
        <w:t xml:space="preserve"> the two causes of actions </w:t>
      </w:r>
      <w:r w:rsidR="001B35B4">
        <w:rPr>
          <w:rStyle w:val="CharacterStyle1"/>
          <w:sz w:val="24"/>
        </w:rPr>
        <w:t xml:space="preserve"> would have to by necessity be different </w:t>
      </w:r>
      <w:r w:rsidR="005A6343" w:rsidRPr="00396D66">
        <w:rPr>
          <w:rStyle w:val="CharacterStyle1"/>
          <w:sz w:val="24"/>
        </w:rPr>
        <w:t xml:space="preserve"> due to legal </w:t>
      </w:r>
      <w:r w:rsidR="005718B6" w:rsidRPr="00396D66">
        <w:rPr>
          <w:rStyle w:val="CharacterStyle1"/>
          <w:sz w:val="24"/>
        </w:rPr>
        <w:t>necessity</w:t>
      </w:r>
      <w:r w:rsidRPr="00396D66">
        <w:rPr>
          <w:rStyle w:val="CharacterStyle1"/>
          <w:sz w:val="24"/>
        </w:rPr>
        <w:t xml:space="preserve">, </w:t>
      </w:r>
      <w:r w:rsidR="001B35B4">
        <w:rPr>
          <w:rStyle w:val="CharacterStyle1"/>
          <w:sz w:val="24"/>
        </w:rPr>
        <w:t>albeit that</w:t>
      </w:r>
      <w:r w:rsidRPr="00396D66">
        <w:rPr>
          <w:rStyle w:val="CharacterStyle1"/>
          <w:sz w:val="24"/>
        </w:rPr>
        <w:t xml:space="preserve"> the Pl</w:t>
      </w:r>
      <w:r w:rsidR="001B35B4">
        <w:rPr>
          <w:rStyle w:val="CharacterStyle1"/>
          <w:sz w:val="24"/>
        </w:rPr>
        <w:t>aintiffs can</w:t>
      </w:r>
      <w:r w:rsidR="00F23201" w:rsidRPr="00396D66">
        <w:rPr>
          <w:rStyle w:val="CharacterStyle1"/>
          <w:sz w:val="24"/>
        </w:rPr>
        <w:t xml:space="preserve"> the same persons</w:t>
      </w:r>
      <w:r w:rsidR="00DD2944">
        <w:rPr>
          <w:rStyle w:val="CharacterStyle1"/>
          <w:sz w:val="24"/>
        </w:rPr>
        <w:t xml:space="preserve"> in both causes of action</w:t>
      </w:r>
      <w:r w:rsidR="00F23201" w:rsidRPr="00396D66">
        <w:rPr>
          <w:rStyle w:val="CharacterStyle1"/>
          <w:sz w:val="24"/>
        </w:rPr>
        <w:t>.</w:t>
      </w:r>
      <w:r w:rsidR="005718B6">
        <w:rPr>
          <w:rStyle w:val="CharacterStyle1"/>
          <w:sz w:val="24"/>
        </w:rPr>
        <w:t xml:space="preserve"> </w:t>
      </w:r>
      <w:r w:rsidR="00F23201" w:rsidRPr="00396D66">
        <w:rPr>
          <w:rStyle w:val="CharacterStyle1"/>
          <w:sz w:val="24"/>
        </w:rPr>
        <w:t xml:space="preserve">This is so because </w:t>
      </w:r>
      <w:r w:rsidR="005718B6">
        <w:rPr>
          <w:rStyle w:val="CharacterStyle1"/>
          <w:sz w:val="24"/>
        </w:rPr>
        <w:t>i</w:t>
      </w:r>
      <w:r w:rsidRPr="00396D66">
        <w:rPr>
          <w:rStyle w:val="CharacterStyle1"/>
          <w:sz w:val="24"/>
        </w:rPr>
        <w:t xml:space="preserve">n </w:t>
      </w:r>
      <w:r w:rsidR="00DD2944">
        <w:rPr>
          <w:rStyle w:val="CharacterStyle1"/>
          <w:sz w:val="24"/>
        </w:rPr>
        <w:t xml:space="preserve">the </w:t>
      </w:r>
      <w:r w:rsidRPr="00396D66">
        <w:rPr>
          <w:rStyle w:val="CharacterStyle1"/>
          <w:sz w:val="24"/>
        </w:rPr>
        <w:t xml:space="preserve">action </w:t>
      </w:r>
      <w:r w:rsidRPr="009B7B3A">
        <w:rPr>
          <w:rStyle w:val="CharacterStyle1"/>
          <w:i/>
          <w:sz w:val="24"/>
        </w:rPr>
        <w:t>e</w:t>
      </w:r>
      <w:r w:rsidR="00F23201" w:rsidRPr="009B7B3A">
        <w:rPr>
          <w:rStyle w:val="CharacterStyle1"/>
          <w:i/>
          <w:sz w:val="24"/>
        </w:rPr>
        <w:t xml:space="preserve">n </w:t>
      </w:r>
      <w:r w:rsidR="00DD2944">
        <w:rPr>
          <w:rStyle w:val="CharacterStyle1"/>
          <w:i/>
          <w:sz w:val="24"/>
        </w:rPr>
        <w:t>recherche</w:t>
      </w:r>
      <w:r w:rsidR="00F23201" w:rsidRPr="009B7B3A">
        <w:rPr>
          <w:rStyle w:val="CharacterStyle1"/>
          <w:i/>
          <w:sz w:val="24"/>
        </w:rPr>
        <w:t xml:space="preserve"> de paternite</w:t>
      </w:r>
      <w:r w:rsidR="00123CE9">
        <w:rPr>
          <w:rStyle w:val="CharacterStyle1"/>
          <w:sz w:val="24"/>
        </w:rPr>
        <w:t xml:space="preserve"> </w:t>
      </w:r>
      <w:r w:rsidR="00F23201" w:rsidRPr="00396D66">
        <w:rPr>
          <w:rStyle w:val="CharacterStyle1"/>
          <w:sz w:val="24"/>
        </w:rPr>
        <w:t xml:space="preserve">the </w:t>
      </w:r>
      <w:r w:rsidR="005718B6">
        <w:rPr>
          <w:rStyle w:val="CharacterStyle1"/>
          <w:sz w:val="24"/>
        </w:rPr>
        <w:t>d</w:t>
      </w:r>
      <w:r w:rsidR="00F23201" w:rsidRPr="00396D66">
        <w:rPr>
          <w:rStyle w:val="CharacterStyle1"/>
          <w:sz w:val="24"/>
        </w:rPr>
        <w:t>e</w:t>
      </w:r>
      <w:r w:rsidR="005718B6">
        <w:rPr>
          <w:rStyle w:val="CharacterStyle1"/>
          <w:sz w:val="24"/>
        </w:rPr>
        <w:t>fe</w:t>
      </w:r>
      <w:r w:rsidR="00F23201" w:rsidRPr="00396D66">
        <w:rPr>
          <w:rStyle w:val="CharacterStyle1"/>
          <w:sz w:val="24"/>
        </w:rPr>
        <w:t>ndant</w:t>
      </w:r>
      <w:r w:rsidR="00DD2944">
        <w:rPr>
          <w:rStyle w:val="CharacterStyle1"/>
          <w:sz w:val="24"/>
        </w:rPr>
        <w:t>s</w:t>
      </w:r>
      <w:r w:rsidR="00F23201" w:rsidRPr="00396D66">
        <w:rPr>
          <w:rStyle w:val="CharacterStyle1"/>
          <w:sz w:val="24"/>
        </w:rPr>
        <w:t xml:space="preserve"> have to be</w:t>
      </w:r>
      <w:r w:rsidRPr="00396D66">
        <w:rPr>
          <w:rStyle w:val="CharacterStyle1"/>
          <w:sz w:val="24"/>
        </w:rPr>
        <w:t xml:space="preserve"> the legal </w:t>
      </w:r>
      <w:r w:rsidR="005718B6" w:rsidRPr="00396D66">
        <w:rPr>
          <w:rStyle w:val="CharacterStyle1"/>
          <w:sz w:val="24"/>
        </w:rPr>
        <w:t>heirs</w:t>
      </w:r>
      <w:r w:rsidRPr="00396D66">
        <w:rPr>
          <w:rStyle w:val="CharacterStyle1"/>
          <w:sz w:val="24"/>
        </w:rPr>
        <w:t xml:space="preserve"> of the deceased, whilst in the action </w:t>
      </w:r>
      <w:r w:rsidRPr="009B7B3A">
        <w:rPr>
          <w:rStyle w:val="CharacterStyle1"/>
          <w:i/>
          <w:sz w:val="24"/>
        </w:rPr>
        <w:t>en reduction</w:t>
      </w:r>
      <w:r w:rsidRPr="00396D66">
        <w:rPr>
          <w:rStyle w:val="CharacterStyle1"/>
          <w:sz w:val="24"/>
        </w:rPr>
        <w:t xml:space="preserve"> t</w:t>
      </w:r>
      <w:r w:rsidR="00F23201" w:rsidRPr="00396D66">
        <w:rPr>
          <w:rStyle w:val="CharacterStyle1"/>
          <w:sz w:val="24"/>
        </w:rPr>
        <w:t xml:space="preserve">he </w:t>
      </w:r>
      <w:r w:rsidR="005718B6">
        <w:rPr>
          <w:rStyle w:val="CharacterStyle1"/>
          <w:sz w:val="24"/>
        </w:rPr>
        <w:t>d</w:t>
      </w:r>
      <w:r w:rsidR="00F23201" w:rsidRPr="00396D66">
        <w:rPr>
          <w:rStyle w:val="CharacterStyle1"/>
          <w:sz w:val="24"/>
        </w:rPr>
        <w:t>efendant has</w:t>
      </w:r>
      <w:r w:rsidRPr="00396D66">
        <w:rPr>
          <w:rStyle w:val="CharacterStyle1"/>
          <w:sz w:val="24"/>
        </w:rPr>
        <w:t xml:space="preserve"> to be the </w:t>
      </w:r>
      <w:r w:rsidR="005718B6">
        <w:rPr>
          <w:rStyle w:val="CharacterStyle1"/>
          <w:sz w:val="24"/>
        </w:rPr>
        <w:t>executor</w:t>
      </w:r>
      <w:r w:rsidR="00F23201" w:rsidRPr="00396D66">
        <w:rPr>
          <w:rStyle w:val="CharacterStyle1"/>
          <w:sz w:val="24"/>
        </w:rPr>
        <w:t xml:space="preserve"> and not the heirs, as only an executor can represent</w:t>
      </w:r>
      <w:r w:rsidR="00123CE9">
        <w:rPr>
          <w:rStyle w:val="CharacterStyle1"/>
          <w:sz w:val="24"/>
        </w:rPr>
        <w:t xml:space="preserve"> </w:t>
      </w:r>
      <w:r w:rsidR="00F23201" w:rsidRPr="00396D66">
        <w:rPr>
          <w:rStyle w:val="CharacterStyle1"/>
          <w:sz w:val="24"/>
        </w:rPr>
        <w:t xml:space="preserve">an estate consisting of immovable </w:t>
      </w:r>
      <w:r w:rsidR="005718B6">
        <w:rPr>
          <w:rStyle w:val="CharacterStyle1"/>
          <w:sz w:val="24"/>
        </w:rPr>
        <w:t>property</w:t>
      </w:r>
      <w:r w:rsidR="00DD2944">
        <w:rPr>
          <w:rStyle w:val="CharacterStyle1"/>
          <w:sz w:val="24"/>
        </w:rPr>
        <w:t>,</w:t>
      </w:r>
      <w:r w:rsidR="005718B6">
        <w:rPr>
          <w:rStyle w:val="CharacterStyle1"/>
          <w:sz w:val="24"/>
        </w:rPr>
        <w:t xml:space="preserve"> </w:t>
      </w:r>
      <w:r w:rsidR="00F23201" w:rsidRPr="00396D66">
        <w:rPr>
          <w:rStyle w:val="CharacterStyle1"/>
          <w:sz w:val="24"/>
        </w:rPr>
        <w:t>as it is purported here.</w:t>
      </w:r>
    </w:p>
    <w:p w14:paraId="15391143" w14:textId="3E2EA340" w:rsidR="00395892" w:rsidRDefault="00F23201" w:rsidP="00395892">
      <w:pPr>
        <w:pStyle w:val="JudgmentText"/>
        <w:tabs>
          <w:tab w:val="left" w:pos="720"/>
        </w:tabs>
        <w:rPr>
          <w:rStyle w:val="Emphasis"/>
          <w:i w:val="0"/>
          <w:iCs w:val="0"/>
        </w:rPr>
      </w:pPr>
      <w:r w:rsidRPr="00396D66">
        <w:rPr>
          <w:rStyle w:val="CharacterStyle1"/>
          <w:sz w:val="24"/>
        </w:rPr>
        <w:t>To my mind</w:t>
      </w:r>
      <w:r w:rsidR="005718B6">
        <w:rPr>
          <w:rStyle w:val="CharacterStyle1"/>
          <w:sz w:val="24"/>
        </w:rPr>
        <w:t>,</w:t>
      </w:r>
      <w:r w:rsidRPr="00396D66">
        <w:rPr>
          <w:rStyle w:val="CharacterStyle1"/>
          <w:sz w:val="24"/>
        </w:rPr>
        <w:t xml:space="preserve"> therefore</w:t>
      </w:r>
      <w:r w:rsidR="005718B6">
        <w:rPr>
          <w:rStyle w:val="CharacterStyle1"/>
          <w:sz w:val="24"/>
        </w:rPr>
        <w:t>,</w:t>
      </w:r>
      <w:r w:rsidRPr="00396D66">
        <w:rPr>
          <w:rStyle w:val="CharacterStyle1"/>
          <w:sz w:val="24"/>
        </w:rPr>
        <w:t xml:space="preserve"> the submissions of </w:t>
      </w:r>
      <w:r w:rsidR="005718B6">
        <w:rPr>
          <w:rStyle w:val="CharacterStyle1"/>
          <w:sz w:val="24"/>
        </w:rPr>
        <w:t>C</w:t>
      </w:r>
      <w:r w:rsidR="005718B6" w:rsidRPr="00396D66">
        <w:rPr>
          <w:rStyle w:val="CharacterStyle1"/>
          <w:sz w:val="24"/>
        </w:rPr>
        <w:t xml:space="preserve">ounsel </w:t>
      </w:r>
      <w:r w:rsidRPr="00396D66">
        <w:rPr>
          <w:rStyle w:val="CharacterStyle1"/>
          <w:sz w:val="24"/>
        </w:rPr>
        <w:t>for the 2</w:t>
      </w:r>
      <w:r w:rsidRPr="00396D66">
        <w:rPr>
          <w:rStyle w:val="CharacterStyle1"/>
          <w:sz w:val="24"/>
          <w:vertAlign w:val="superscript"/>
        </w:rPr>
        <w:t>nd</w:t>
      </w:r>
      <w:r w:rsidRPr="00396D66">
        <w:rPr>
          <w:rStyle w:val="CharacterStyle1"/>
          <w:sz w:val="24"/>
        </w:rPr>
        <w:t xml:space="preserve"> to 5</w:t>
      </w:r>
      <w:r w:rsidRPr="00396D66">
        <w:rPr>
          <w:rStyle w:val="CharacterStyle1"/>
          <w:sz w:val="24"/>
          <w:vertAlign w:val="superscript"/>
        </w:rPr>
        <w:t>th</w:t>
      </w:r>
      <w:r w:rsidRPr="00396D66">
        <w:rPr>
          <w:rStyle w:val="CharacterStyle1"/>
          <w:sz w:val="24"/>
        </w:rPr>
        <w:t xml:space="preserve"> Defendant</w:t>
      </w:r>
      <w:r w:rsidR="005718B6">
        <w:rPr>
          <w:rStyle w:val="CharacterStyle1"/>
          <w:sz w:val="24"/>
        </w:rPr>
        <w:t>s</w:t>
      </w:r>
      <w:r w:rsidR="00123CE9">
        <w:rPr>
          <w:rStyle w:val="CharacterStyle1"/>
          <w:sz w:val="24"/>
        </w:rPr>
        <w:t xml:space="preserve"> </w:t>
      </w:r>
      <w:r w:rsidR="005718B6">
        <w:rPr>
          <w:rStyle w:val="CharacterStyle1"/>
          <w:sz w:val="24"/>
        </w:rPr>
        <w:t>are</w:t>
      </w:r>
      <w:r w:rsidR="005718B6" w:rsidRPr="00396D66">
        <w:rPr>
          <w:rStyle w:val="CharacterStyle1"/>
          <w:sz w:val="24"/>
        </w:rPr>
        <w:t xml:space="preserve"> </w:t>
      </w:r>
      <w:r w:rsidRPr="00396D66">
        <w:rPr>
          <w:rStyle w:val="CharacterStyle1"/>
          <w:sz w:val="24"/>
        </w:rPr>
        <w:t xml:space="preserve">correct and the joining of the two causes of actions offends </w:t>
      </w:r>
      <w:r w:rsidR="00F818A4" w:rsidRPr="00396D66">
        <w:rPr>
          <w:rStyle w:val="CharacterStyle1"/>
          <w:sz w:val="24"/>
        </w:rPr>
        <w:t xml:space="preserve">section 105 of the Seychelles Code of Civil </w:t>
      </w:r>
      <w:r w:rsidR="005718B6" w:rsidRPr="00396D66">
        <w:rPr>
          <w:rStyle w:val="CharacterStyle1"/>
          <w:sz w:val="24"/>
        </w:rPr>
        <w:t>Procedure</w:t>
      </w:r>
      <w:r w:rsidR="00F818A4" w:rsidRPr="00396D66">
        <w:rPr>
          <w:rStyle w:val="CharacterStyle1"/>
          <w:sz w:val="24"/>
        </w:rPr>
        <w:t>.</w:t>
      </w:r>
      <w:r w:rsidR="005718B6">
        <w:rPr>
          <w:rStyle w:val="CharacterStyle1"/>
          <w:sz w:val="24"/>
        </w:rPr>
        <w:t xml:space="preserve"> </w:t>
      </w:r>
      <w:r w:rsidR="009566D1" w:rsidRPr="00396D66">
        <w:rPr>
          <w:rStyle w:val="CharacterStyle1"/>
          <w:sz w:val="24"/>
        </w:rPr>
        <w:t>Having come to this</w:t>
      </w:r>
      <w:r w:rsidR="00F818A4" w:rsidRPr="00396D66">
        <w:rPr>
          <w:rStyle w:val="CharacterStyle1"/>
          <w:sz w:val="24"/>
        </w:rPr>
        <w:t xml:space="preserve"> f</w:t>
      </w:r>
      <w:r w:rsidRPr="00396D66">
        <w:rPr>
          <w:rStyle w:val="CharacterStyle1"/>
          <w:sz w:val="24"/>
        </w:rPr>
        <w:t>inding</w:t>
      </w:r>
      <w:r w:rsidR="009B0A66">
        <w:rPr>
          <w:rStyle w:val="CharacterStyle1"/>
          <w:sz w:val="24"/>
        </w:rPr>
        <w:t>,</w:t>
      </w:r>
      <w:r w:rsidRPr="00396D66">
        <w:rPr>
          <w:rStyle w:val="CharacterStyle1"/>
          <w:sz w:val="24"/>
        </w:rPr>
        <w:t xml:space="preserve"> I will</w:t>
      </w:r>
      <w:r w:rsidR="009566D1" w:rsidRPr="00396D66">
        <w:rPr>
          <w:rStyle w:val="CharacterStyle1"/>
          <w:sz w:val="24"/>
        </w:rPr>
        <w:t xml:space="preserve"> use the </w:t>
      </w:r>
      <w:r w:rsidR="005718B6">
        <w:rPr>
          <w:rStyle w:val="CharacterStyle1"/>
          <w:sz w:val="24"/>
        </w:rPr>
        <w:t>C</w:t>
      </w:r>
      <w:r w:rsidR="009566D1" w:rsidRPr="00396D66">
        <w:rPr>
          <w:rStyle w:val="CharacterStyle1"/>
          <w:sz w:val="24"/>
        </w:rPr>
        <w:t>ourt</w:t>
      </w:r>
      <w:r w:rsidR="009B0A66">
        <w:rPr>
          <w:rStyle w:val="CharacterStyle1"/>
          <w:sz w:val="24"/>
        </w:rPr>
        <w:t>’s</w:t>
      </w:r>
      <w:r w:rsidR="009566D1" w:rsidRPr="00396D66">
        <w:rPr>
          <w:rStyle w:val="CharacterStyle1"/>
          <w:sz w:val="24"/>
        </w:rPr>
        <w:t xml:space="preserve"> discretion under section 105</w:t>
      </w:r>
      <w:r w:rsidRPr="00396D66">
        <w:rPr>
          <w:rStyle w:val="CharacterStyle1"/>
          <w:sz w:val="24"/>
        </w:rPr>
        <w:t xml:space="preserve"> </w:t>
      </w:r>
      <w:r w:rsidR="002D786E">
        <w:rPr>
          <w:rStyle w:val="CharacterStyle1"/>
          <w:sz w:val="24"/>
        </w:rPr>
        <w:t xml:space="preserve">to </w:t>
      </w:r>
      <w:r w:rsidRPr="00396D66">
        <w:rPr>
          <w:rStyle w:val="CharacterStyle1"/>
          <w:sz w:val="24"/>
        </w:rPr>
        <w:t xml:space="preserve">exclude from the suit </w:t>
      </w:r>
      <w:r w:rsidR="00F818A4" w:rsidRPr="00396D66">
        <w:rPr>
          <w:rStyle w:val="CharacterStyle1"/>
          <w:sz w:val="24"/>
        </w:rPr>
        <w:t xml:space="preserve">the action </w:t>
      </w:r>
      <w:r w:rsidR="00F818A4" w:rsidRPr="009B7B3A">
        <w:rPr>
          <w:rStyle w:val="CharacterStyle1"/>
          <w:i/>
          <w:sz w:val="24"/>
        </w:rPr>
        <w:t>en reduction</w:t>
      </w:r>
      <w:r w:rsidR="00F818A4" w:rsidRPr="00396D66">
        <w:rPr>
          <w:rStyle w:val="CharacterStyle1"/>
          <w:sz w:val="24"/>
        </w:rPr>
        <w:t xml:space="preserve"> and </w:t>
      </w:r>
      <w:r w:rsidR="002D786E" w:rsidRPr="00396D66">
        <w:rPr>
          <w:rStyle w:val="CharacterStyle1"/>
          <w:sz w:val="24"/>
        </w:rPr>
        <w:t>maintain</w:t>
      </w:r>
      <w:r w:rsidRPr="00396D66">
        <w:rPr>
          <w:rStyle w:val="CharacterStyle1"/>
          <w:sz w:val="24"/>
        </w:rPr>
        <w:t xml:space="preserve"> the action </w:t>
      </w:r>
      <w:r w:rsidRPr="009B7B3A">
        <w:rPr>
          <w:rStyle w:val="CharacterStyle1"/>
          <w:i/>
          <w:sz w:val="24"/>
        </w:rPr>
        <w:t>en rech</w:t>
      </w:r>
      <w:r w:rsidR="002D786E" w:rsidRPr="009B7B3A">
        <w:rPr>
          <w:rStyle w:val="CharacterStyle1"/>
          <w:i/>
          <w:sz w:val="24"/>
        </w:rPr>
        <w:t>e</w:t>
      </w:r>
      <w:r w:rsidRPr="009B7B3A">
        <w:rPr>
          <w:rStyle w:val="CharacterStyle1"/>
          <w:i/>
          <w:sz w:val="24"/>
        </w:rPr>
        <w:t>rche de paternite</w:t>
      </w:r>
      <w:r w:rsidR="00F818A4" w:rsidRPr="00396D66">
        <w:rPr>
          <w:rStyle w:val="CharacterStyle1"/>
          <w:sz w:val="24"/>
        </w:rPr>
        <w:t xml:space="preserve">. </w:t>
      </w:r>
      <w:r w:rsidRPr="00396D66">
        <w:rPr>
          <w:rStyle w:val="CharacterStyle1"/>
          <w:sz w:val="24"/>
        </w:rPr>
        <w:t>The Plaintiff</w:t>
      </w:r>
      <w:r w:rsidR="00F76FF1">
        <w:rPr>
          <w:rStyle w:val="CharacterStyle1"/>
          <w:sz w:val="24"/>
        </w:rPr>
        <w:t>s</w:t>
      </w:r>
      <w:r w:rsidRPr="00396D66">
        <w:rPr>
          <w:rStyle w:val="CharacterStyle1"/>
          <w:sz w:val="24"/>
        </w:rPr>
        <w:t xml:space="preserve"> are at liberty to bring a separate case </w:t>
      </w:r>
      <w:r w:rsidR="009566D1" w:rsidRPr="00396D66">
        <w:rPr>
          <w:rStyle w:val="CharacterStyle1"/>
          <w:sz w:val="24"/>
        </w:rPr>
        <w:t>based on the excluded cause.</w:t>
      </w:r>
      <w:r w:rsidR="001B35B4">
        <w:rPr>
          <w:rStyle w:val="CharacterStyle1"/>
          <w:sz w:val="24"/>
        </w:rPr>
        <w:t xml:space="preserve"> Due consideration has been given by the court to the possibility of splitting the case into two so that the action in succession be allowed to proceed against the 1</w:t>
      </w:r>
      <w:r w:rsidR="001B35B4" w:rsidRPr="001B35B4">
        <w:rPr>
          <w:rStyle w:val="CharacterStyle1"/>
          <w:sz w:val="24"/>
          <w:vertAlign w:val="superscript"/>
        </w:rPr>
        <w:t>st</w:t>
      </w:r>
      <w:r w:rsidR="001B35B4">
        <w:rPr>
          <w:rStyle w:val="CharacterStyle1"/>
          <w:sz w:val="24"/>
        </w:rPr>
        <w:t xml:space="preserve"> Defendant only. However, the court finds that this would be highly practical given the state and int</w:t>
      </w:r>
      <w:r w:rsidR="00AD1B08">
        <w:rPr>
          <w:rStyle w:val="CharacterStyle1"/>
          <w:sz w:val="24"/>
        </w:rPr>
        <w:t>r</w:t>
      </w:r>
      <w:r w:rsidR="001B35B4">
        <w:rPr>
          <w:rStyle w:val="CharacterStyle1"/>
          <w:sz w:val="24"/>
        </w:rPr>
        <w:t xml:space="preserve">icacies of the pleadings </w:t>
      </w:r>
    </w:p>
    <w:p w14:paraId="54F6D44F" w14:textId="1A904CF4" w:rsidR="00396D66" w:rsidRPr="00395892" w:rsidRDefault="00395892" w:rsidP="00395892">
      <w:pPr>
        <w:pStyle w:val="JudgmentText"/>
        <w:numPr>
          <w:ilvl w:val="0"/>
          <w:numId w:val="0"/>
        </w:numPr>
        <w:rPr>
          <w:rStyle w:val="Emphasis"/>
          <w:i w:val="0"/>
          <w:iCs w:val="0"/>
          <w:u w:val="single"/>
        </w:rPr>
      </w:pPr>
      <w:r w:rsidRPr="00395892">
        <w:rPr>
          <w:rStyle w:val="Emphasis"/>
          <w:b/>
          <w:i w:val="0"/>
          <w:u w:val="single"/>
        </w:rPr>
        <w:t>Issue on the Merits</w:t>
      </w:r>
    </w:p>
    <w:p w14:paraId="7F37341D" w14:textId="5F631A0B" w:rsidR="00F76FF1" w:rsidRPr="009B7B3A" w:rsidRDefault="006D713F" w:rsidP="00F76FF1">
      <w:pPr>
        <w:pStyle w:val="JudgmentText"/>
        <w:tabs>
          <w:tab w:val="left" w:pos="720"/>
        </w:tabs>
      </w:pPr>
      <w:r w:rsidRPr="00396D66">
        <w:rPr>
          <w:rStyle w:val="Emphasis"/>
          <w:i w:val="0"/>
        </w:rPr>
        <w:t xml:space="preserve">The issue left for this </w:t>
      </w:r>
      <w:r w:rsidR="00F76FF1">
        <w:rPr>
          <w:rStyle w:val="Emphasis"/>
          <w:i w:val="0"/>
        </w:rPr>
        <w:t>C</w:t>
      </w:r>
      <w:r w:rsidRPr="00396D66">
        <w:rPr>
          <w:rStyle w:val="Emphasis"/>
          <w:i w:val="0"/>
        </w:rPr>
        <w:t>ourt</w:t>
      </w:r>
      <w:r w:rsidR="00F76FF1">
        <w:rPr>
          <w:rStyle w:val="Emphasis"/>
          <w:i w:val="0"/>
        </w:rPr>
        <w:t>’s</w:t>
      </w:r>
      <w:r w:rsidRPr="00396D66">
        <w:rPr>
          <w:rStyle w:val="Emphasis"/>
          <w:i w:val="0"/>
        </w:rPr>
        <w:t xml:space="preserve"> determination is </w:t>
      </w:r>
      <w:r w:rsidR="001B35B4">
        <w:rPr>
          <w:rStyle w:val="Emphasis"/>
          <w:i w:val="0"/>
        </w:rPr>
        <w:t xml:space="preserve">therefore </w:t>
      </w:r>
      <w:r w:rsidRPr="00396D66">
        <w:rPr>
          <w:rStyle w:val="Emphasis"/>
          <w:i w:val="0"/>
        </w:rPr>
        <w:t>whether the evidence adduced has established on a balance of probabilities</w:t>
      </w:r>
      <w:r w:rsidR="00123CE9">
        <w:rPr>
          <w:rStyle w:val="Emphasis"/>
          <w:i w:val="0"/>
        </w:rPr>
        <w:t xml:space="preserve"> </w:t>
      </w:r>
      <w:r w:rsidRPr="00396D66">
        <w:rPr>
          <w:rStyle w:val="Emphasis"/>
          <w:i w:val="0"/>
        </w:rPr>
        <w:t>that the Plaintiffs had sufficient coincidence of facts indicating a relationship of decent and parenthood with the deceased.</w:t>
      </w:r>
      <w:r w:rsidR="00F76FF1">
        <w:rPr>
          <w:rStyle w:val="Emphasis"/>
          <w:i w:val="0"/>
        </w:rPr>
        <w:t xml:space="preserve"> </w:t>
      </w:r>
      <w:r w:rsidR="00F76FF1" w:rsidRPr="00396D66">
        <w:rPr>
          <w:bCs/>
          <w:kern w:val="36"/>
          <w:lang w:val="en-US"/>
        </w:rPr>
        <w:t xml:space="preserve">Coming to the remaining issue before the </w:t>
      </w:r>
      <w:r w:rsidR="00F76FF1">
        <w:rPr>
          <w:bCs/>
          <w:kern w:val="36"/>
          <w:lang w:val="en-US"/>
        </w:rPr>
        <w:t>C</w:t>
      </w:r>
      <w:r w:rsidR="00F76FF1" w:rsidRPr="00396D66">
        <w:rPr>
          <w:bCs/>
          <w:kern w:val="36"/>
          <w:lang w:val="en-US"/>
        </w:rPr>
        <w:t>ourt</w:t>
      </w:r>
      <w:r w:rsidR="00F76FF1">
        <w:rPr>
          <w:bCs/>
          <w:kern w:val="36"/>
          <w:lang w:val="en-US"/>
        </w:rPr>
        <w:t>,</w:t>
      </w:r>
      <w:r w:rsidR="00F76FF1" w:rsidRPr="00396D66">
        <w:rPr>
          <w:bCs/>
          <w:kern w:val="36"/>
          <w:lang w:val="en-US"/>
        </w:rPr>
        <w:t xml:space="preserve"> the provisions</w:t>
      </w:r>
      <w:r w:rsidR="009B0A66">
        <w:rPr>
          <w:bCs/>
          <w:kern w:val="36"/>
          <w:lang w:val="en-US"/>
        </w:rPr>
        <w:t xml:space="preserve"> of A</w:t>
      </w:r>
      <w:r w:rsidR="00F76FF1" w:rsidRPr="00396D66">
        <w:rPr>
          <w:bCs/>
          <w:kern w:val="36"/>
          <w:lang w:val="en-US"/>
        </w:rPr>
        <w:t>rticles 340 and 321 are rele</w:t>
      </w:r>
      <w:r w:rsidR="00F76FF1">
        <w:rPr>
          <w:bCs/>
          <w:kern w:val="36"/>
          <w:lang w:val="en-US"/>
        </w:rPr>
        <w:t>vant:</w:t>
      </w:r>
    </w:p>
    <w:p w14:paraId="10B78229" w14:textId="77777777" w:rsidR="00F76FF1" w:rsidRPr="00E32BC5" w:rsidRDefault="00F76FF1" w:rsidP="00F240FE">
      <w:pPr>
        <w:pStyle w:val="rteindent1"/>
        <w:ind w:left="1440"/>
        <w:jc w:val="both"/>
      </w:pPr>
      <w:r w:rsidRPr="00E32BC5">
        <w:t>″</w:t>
      </w:r>
      <w:r w:rsidRPr="00E32BC5">
        <w:rPr>
          <w:rStyle w:val="Emphasis"/>
        </w:rPr>
        <w:t>Article 340</w:t>
      </w:r>
    </w:p>
    <w:p w14:paraId="6B092B2B" w14:textId="77777777" w:rsidR="00F76FF1" w:rsidRPr="00E32BC5" w:rsidRDefault="00F76FF1" w:rsidP="00F240FE">
      <w:pPr>
        <w:pStyle w:val="rteindent1"/>
        <w:ind w:left="1440"/>
        <w:jc w:val="both"/>
      </w:pPr>
      <w:r w:rsidRPr="00E32BC5">
        <w:rPr>
          <w:rStyle w:val="Emphasis"/>
        </w:rPr>
        <w:t>1. It shall not be allowed to prove paternal descent, except:</w:t>
      </w:r>
    </w:p>
    <w:p w14:paraId="59CA0D60" w14:textId="77777777" w:rsidR="00F76FF1" w:rsidRPr="00E32BC5" w:rsidRDefault="00F76FF1" w:rsidP="00F240FE">
      <w:pPr>
        <w:pStyle w:val="rteindent1"/>
        <w:ind w:left="1440"/>
        <w:jc w:val="both"/>
      </w:pPr>
      <w:r w:rsidRPr="00E32BC5">
        <w:rPr>
          <w:rStyle w:val="Emphasis"/>
        </w:rPr>
        <w:t>…</w:t>
      </w:r>
    </w:p>
    <w:p w14:paraId="37700659" w14:textId="77777777" w:rsidR="00F76FF1" w:rsidRPr="00E32BC5" w:rsidRDefault="00F76FF1" w:rsidP="00F240FE">
      <w:pPr>
        <w:pStyle w:val="rteindent1"/>
        <w:ind w:left="1440"/>
        <w:jc w:val="both"/>
      </w:pPr>
      <w:r w:rsidRPr="00E32BC5">
        <w:rPr>
          <w:rStyle w:val="Emphasis"/>
        </w:rPr>
        <w:t>(b)</w:t>
      </w:r>
      <w:r>
        <w:rPr>
          <w:rStyle w:val="Emphasis"/>
        </w:rPr>
        <w:t xml:space="preserve">  </w:t>
      </w:r>
      <w:r w:rsidRPr="00E32BC5">
        <w:rPr>
          <w:rStyle w:val="Emphasis"/>
        </w:rPr>
        <w:t xml:space="preserve"> When an illegitimate child is in possession of status with regard to his natural father or mother as provided in article 321.</w:t>
      </w:r>
    </w:p>
    <w:p w14:paraId="5FB06271" w14:textId="77777777" w:rsidR="00F76FF1" w:rsidRDefault="00F76FF1" w:rsidP="00F240FE">
      <w:pPr>
        <w:pStyle w:val="rteindent1"/>
        <w:ind w:left="1440"/>
        <w:jc w:val="both"/>
        <w:rPr>
          <w:rStyle w:val="Emphasis"/>
        </w:rPr>
      </w:pPr>
      <w:r w:rsidRPr="00E32BC5">
        <w:rPr>
          <w:rStyle w:val="Emphasis"/>
        </w:rPr>
        <w:t>…</w:t>
      </w:r>
    </w:p>
    <w:p w14:paraId="0E4E34B8" w14:textId="433B8E2F" w:rsidR="00C22C77" w:rsidRPr="009B7B3A" w:rsidRDefault="00C22C77" w:rsidP="00F240FE">
      <w:pPr>
        <w:pStyle w:val="rteindent1"/>
        <w:ind w:left="1440"/>
        <w:jc w:val="both"/>
        <w:rPr>
          <w:i/>
        </w:rPr>
      </w:pPr>
      <w:r w:rsidRPr="009B7B3A">
        <w:rPr>
          <w:i/>
        </w:rPr>
        <w:t>(e) When the alleged father and the mother have notoriously lived together as husband and wife, during the period of conception.</w:t>
      </w:r>
    </w:p>
    <w:p w14:paraId="0CBD684A" w14:textId="77777777" w:rsidR="00F76FF1" w:rsidRPr="00E32BC5" w:rsidRDefault="00F76FF1" w:rsidP="00F240FE">
      <w:pPr>
        <w:pStyle w:val="rteindent1"/>
        <w:ind w:left="1440"/>
        <w:jc w:val="both"/>
      </w:pPr>
      <w:r w:rsidRPr="00E32BC5">
        <w:rPr>
          <w:rStyle w:val="Emphasis"/>
        </w:rPr>
        <w:t>(f)</w:t>
      </w:r>
      <w:r>
        <w:rPr>
          <w:rStyle w:val="Emphasis"/>
        </w:rPr>
        <w:t xml:space="preserve">   </w:t>
      </w:r>
      <w:r w:rsidRPr="00E32BC5">
        <w:rPr>
          <w:rStyle w:val="Emphasis"/>
        </w:rPr>
        <w:t>When the alleged father has provided for or contributed to the maintenance and education of the child in the capacity of father.</w:t>
      </w:r>
    </w:p>
    <w:p w14:paraId="59568D30" w14:textId="77777777" w:rsidR="00F76FF1" w:rsidRPr="00E32BC5" w:rsidRDefault="00F76FF1" w:rsidP="00F240FE">
      <w:pPr>
        <w:pStyle w:val="rteindent1"/>
        <w:ind w:left="1440"/>
        <w:jc w:val="both"/>
      </w:pPr>
      <w:r w:rsidRPr="00E32BC5">
        <w:rPr>
          <w:rStyle w:val="Emphasis"/>
        </w:rPr>
        <w:t>….″.</w:t>
      </w:r>
    </w:p>
    <w:p w14:paraId="68734E04" w14:textId="77777777" w:rsidR="00F76FF1" w:rsidRPr="00E32BC5" w:rsidRDefault="00F76FF1" w:rsidP="00F240FE">
      <w:pPr>
        <w:pStyle w:val="rteindent1"/>
        <w:ind w:left="1440"/>
        <w:jc w:val="both"/>
      </w:pPr>
      <w:r w:rsidRPr="00E32BC5">
        <w:t>″</w:t>
      </w:r>
      <w:r w:rsidRPr="00E32BC5">
        <w:rPr>
          <w:rStyle w:val="Emphasis"/>
        </w:rPr>
        <w:t>Article 321</w:t>
      </w:r>
    </w:p>
    <w:p w14:paraId="2A84D8A7" w14:textId="77777777" w:rsidR="00F76FF1" w:rsidRPr="00E32BC5" w:rsidRDefault="00F76FF1" w:rsidP="00F240FE">
      <w:pPr>
        <w:pStyle w:val="rteindent1"/>
        <w:ind w:left="1440"/>
        <w:jc w:val="both"/>
      </w:pPr>
      <w:r w:rsidRPr="00E32BC5">
        <w:rPr>
          <w:rStyle w:val="Emphasis"/>
        </w:rPr>
        <w:t>1. Possession of status may be established when there is a sufficient coincidence of facts indicating the relationship of descent and parenthood between a person and the family to which he claims to belong.</w:t>
      </w:r>
    </w:p>
    <w:p w14:paraId="45785968" w14:textId="77777777" w:rsidR="00F76FF1" w:rsidRPr="00E32BC5" w:rsidRDefault="00F76FF1" w:rsidP="00F240FE">
      <w:pPr>
        <w:pStyle w:val="rteindent1"/>
        <w:ind w:left="1440"/>
        <w:jc w:val="both"/>
      </w:pPr>
      <w:r w:rsidRPr="00E32BC5">
        <w:rPr>
          <w:rStyle w:val="Emphasis"/>
        </w:rPr>
        <w:t>The principal facts are:</w:t>
      </w:r>
    </w:p>
    <w:p w14:paraId="350AC359" w14:textId="77777777" w:rsidR="00F76FF1" w:rsidRPr="00E32BC5" w:rsidRDefault="00F76FF1" w:rsidP="00F240FE">
      <w:pPr>
        <w:pStyle w:val="rteindent1"/>
        <w:ind w:left="1440"/>
        <w:jc w:val="both"/>
      </w:pPr>
      <w:r w:rsidRPr="00E32BC5">
        <w:rPr>
          <w:rStyle w:val="Emphasis"/>
        </w:rPr>
        <w:t>That that person has always borne the name of the father whose child he claims to be;</w:t>
      </w:r>
    </w:p>
    <w:p w14:paraId="78F4FBA1" w14:textId="77777777" w:rsidR="00F76FF1" w:rsidRPr="00E32BC5" w:rsidRDefault="00F76FF1" w:rsidP="00F240FE">
      <w:pPr>
        <w:pStyle w:val="rteindent1"/>
        <w:ind w:left="1440"/>
        <w:jc w:val="both"/>
      </w:pPr>
      <w:r w:rsidRPr="00E32BC5">
        <w:rPr>
          <w:rStyle w:val="Emphasis"/>
        </w:rPr>
        <w:t>That the father has been treating him as his child and that, in his capacity as father, he has provided for his education, maintenance and start in life;</w:t>
      </w:r>
    </w:p>
    <w:p w14:paraId="69664892" w14:textId="77777777" w:rsidR="00F76FF1" w:rsidRPr="00E32BC5" w:rsidRDefault="00F76FF1" w:rsidP="00F240FE">
      <w:pPr>
        <w:pStyle w:val="rteindent1"/>
        <w:ind w:left="1440"/>
        <w:jc w:val="both"/>
      </w:pPr>
      <w:r w:rsidRPr="00E32BC5">
        <w:rPr>
          <w:rStyle w:val="Emphasis"/>
        </w:rPr>
        <w:t>That he has always been recognised as a child of that father in society;</w:t>
      </w:r>
    </w:p>
    <w:p w14:paraId="13FAF743" w14:textId="77777777" w:rsidR="00F76FF1" w:rsidRPr="00E32BC5" w:rsidRDefault="00F76FF1" w:rsidP="00F240FE">
      <w:pPr>
        <w:pStyle w:val="rteindent1"/>
        <w:ind w:left="1440"/>
        <w:jc w:val="both"/>
      </w:pPr>
      <w:r w:rsidRPr="00E32BC5">
        <w:rPr>
          <w:rStyle w:val="Emphasis"/>
        </w:rPr>
        <w:t>That he has been recognised as such by the family.</w:t>
      </w:r>
    </w:p>
    <w:p w14:paraId="1C3BB07F" w14:textId="6C049512" w:rsidR="00396D66" w:rsidRPr="00396D66" w:rsidRDefault="00F76FF1" w:rsidP="00F240FE">
      <w:pPr>
        <w:pStyle w:val="JudgmentText"/>
        <w:numPr>
          <w:ilvl w:val="0"/>
          <w:numId w:val="0"/>
        </w:numPr>
        <w:tabs>
          <w:tab w:val="left" w:pos="720"/>
        </w:tabs>
        <w:ind w:left="720"/>
        <w:rPr>
          <w:rStyle w:val="Emphasis"/>
          <w:i w:val="0"/>
          <w:iCs w:val="0"/>
        </w:rPr>
      </w:pPr>
      <w:r>
        <w:rPr>
          <w:rStyle w:val="Emphasis"/>
        </w:rPr>
        <w:tab/>
      </w:r>
      <w:r w:rsidRPr="00E32BC5">
        <w:rPr>
          <w:rStyle w:val="Emphasis"/>
        </w:rPr>
        <w:t xml:space="preserve">2. Natural descent may also be established by the possession of status, both as </w:t>
      </w:r>
      <w:r>
        <w:rPr>
          <w:rStyle w:val="Emphasis"/>
        </w:rPr>
        <w:tab/>
      </w:r>
      <w:r w:rsidRPr="00E32BC5">
        <w:rPr>
          <w:rStyle w:val="Emphasis"/>
        </w:rPr>
        <w:t>regards the father and the mother in the same manner as legitimate descent.″.</w:t>
      </w:r>
    </w:p>
    <w:p w14:paraId="71A28841" w14:textId="77777777" w:rsidR="00F240FE" w:rsidRDefault="00F240FE" w:rsidP="00395892">
      <w:pPr>
        <w:pStyle w:val="JudgmentText"/>
        <w:numPr>
          <w:ilvl w:val="0"/>
          <w:numId w:val="0"/>
        </w:numPr>
        <w:rPr>
          <w:rStyle w:val="Strong"/>
        </w:rPr>
      </w:pPr>
    </w:p>
    <w:p w14:paraId="38EEAACA" w14:textId="77777777" w:rsidR="00396D66" w:rsidRPr="00396D66" w:rsidRDefault="004343D0" w:rsidP="00395892">
      <w:pPr>
        <w:pStyle w:val="JudgmentText"/>
        <w:numPr>
          <w:ilvl w:val="0"/>
          <w:numId w:val="0"/>
        </w:numPr>
        <w:rPr>
          <w:rStyle w:val="Strong"/>
          <w:b w:val="0"/>
          <w:bCs w:val="0"/>
        </w:rPr>
      </w:pPr>
      <w:r w:rsidRPr="004343D0">
        <w:rPr>
          <w:rStyle w:val="Strong"/>
        </w:rPr>
        <w:t>ANALYSIS</w:t>
      </w:r>
      <w:r w:rsidR="00885F1C">
        <w:rPr>
          <w:rStyle w:val="Strong"/>
        </w:rPr>
        <w:t xml:space="preserve"> AND DETERMINATION</w:t>
      </w:r>
    </w:p>
    <w:p w14:paraId="371AD921" w14:textId="06D7BC71" w:rsidR="00396D66" w:rsidRPr="00396D66" w:rsidRDefault="00260078" w:rsidP="00F76FF1">
      <w:pPr>
        <w:pStyle w:val="JudgmentText"/>
        <w:tabs>
          <w:tab w:val="left" w:pos="720"/>
        </w:tabs>
      </w:pPr>
      <w:r w:rsidRPr="00F76FF1">
        <w:rPr>
          <w:lang w:val="en-US"/>
        </w:rPr>
        <w:t xml:space="preserve">According to the authorities of </w:t>
      </w:r>
      <w:r w:rsidR="00F76FF1" w:rsidRPr="00AD1B08">
        <w:rPr>
          <w:i/>
          <w:iCs/>
          <w:lang w:val="en-US"/>
        </w:rPr>
        <w:t xml:space="preserve">Quilindo &amp; Ors v Moncherry &amp; Ors </w:t>
      </w:r>
      <w:r w:rsidR="00F76FF1" w:rsidRPr="00AD1B08">
        <w:rPr>
          <w:iCs/>
          <w:lang w:val="en-US"/>
        </w:rPr>
        <w:t>(SCA 29 of 2009) [2012] SCCA 39 (6 December 2012)</w:t>
      </w:r>
      <w:r w:rsidR="00FD64F3" w:rsidRPr="00AD1B08">
        <w:rPr>
          <w:lang w:val="en-US"/>
        </w:rPr>
        <w:t xml:space="preserve">, </w:t>
      </w:r>
      <w:r w:rsidR="00FD64F3" w:rsidRPr="00AD1B08">
        <w:rPr>
          <w:i/>
          <w:iCs/>
          <w:lang w:val="en-US"/>
        </w:rPr>
        <w:t>Esparon v Low Wah and Ors</w:t>
      </w:r>
      <w:r w:rsidR="00FD64F3" w:rsidRPr="00AD1B08">
        <w:rPr>
          <w:lang w:val="en-US"/>
        </w:rPr>
        <w:t xml:space="preserve"> (CS 63/2016) [2017] SCSC 444 (29 May 2017)</w:t>
      </w:r>
      <w:r w:rsidR="00FD64F3" w:rsidRPr="00AD1B08">
        <w:rPr>
          <w:i/>
          <w:iCs/>
          <w:lang w:val="en-US"/>
        </w:rPr>
        <w:t>,</w:t>
      </w:r>
      <w:r w:rsidR="00FD64F3" w:rsidRPr="00AD1B08">
        <w:rPr>
          <w:lang w:val="en-US"/>
        </w:rPr>
        <w:t xml:space="preserve"> </w:t>
      </w:r>
      <w:r w:rsidR="00FD64F3" w:rsidRPr="00AD1B08">
        <w:rPr>
          <w:i/>
          <w:iCs/>
          <w:lang w:val="en-US"/>
        </w:rPr>
        <w:t xml:space="preserve">Mathiot v Mathiot, Executor of the Estate of Jupiter and others </w:t>
      </w:r>
      <w:r w:rsidR="00FD64F3" w:rsidRPr="00AD1B08">
        <w:rPr>
          <w:lang w:val="en-US"/>
        </w:rPr>
        <w:t>(CS70/ 2012) [2013] SCSC 103 (20 September 2013)</w:t>
      </w:r>
      <w:r w:rsidR="00FD64F3" w:rsidRPr="00AD1B08">
        <w:rPr>
          <w:i/>
          <w:iCs/>
          <w:lang w:val="en-US"/>
        </w:rPr>
        <w:t>, Payet v Anderson</w:t>
      </w:r>
      <w:r w:rsidR="00FD64F3" w:rsidRPr="00AD1B08">
        <w:rPr>
          <w:lang w:val="en-US"/>
        </w:rPr>
        <w:t xml:space="preserve"> (1983) SLR 39, </w:t>
      </w:r>
      <w:r w:rsidR="00FD64F3" w:rsidRPr="00AD1B08">
        <w:rPr>
          <w:i/>
          <w:iCs/>
          <w:lang w:val="en-US"/>
        </w:rPr>
        <w:t>Pillay v Lespoir</w:t>
      </w:r>
      <w:r w:rsidR="00FD64F3" w:rsidRPr="00AD1B08">
        <w:rPr>
          <w:lang w:val="en-US"/>
        </w:rPr>
        <w:t xml:space="preserve"> (1984) SLR 105 and </w:t>
      </w:r>
      <w:r w:rsidR="00FD64F3" w:rsidRPr="00AD1B08">
        <w:rPr>
          <w:i/>
          <w:iCs/>
          <w:lang w:val="en-US"/>
        </w:rPr>
        <w:t>Larue v Eulentin</w:t>
      </w:r>
      <w:r w:rsidR="00FD64F3" w:rsidRPr="00AD1B08">
        <w:rPr>
          <w:lang w:val="en-US"/>
        </w:rPr>
        <w:t xml:space="preserve"> (1981)</w:t>
      </w:r>
      <w:r w:rsidRPr="00AD1B08">
        <w:rPr>
          <w:lang w:val="en-US"/>
        </w:rPr>
        <w:t xml:space="preserve"> SLR 122</w:t>
      </w:r>
      <w:r w:rsidR="009B0A66">
        <w:rPr>
          <w:u w:val="single"/>
          <w:lang w:val="en-US"/>
        </w:rPr>
        <w:t>,</w:t>
      </w:r>
      <w:r w:rsidRPr="00F76FF1">
        <w:rPr>
          <w:lang w:val="en-US"/>
        </w:rPr>
        <w:t xml:space="preserve"> </w:t>
      </w:r>
      <w:r w:rsidR="00FD64F3" w:rsidRPr="00F76FF1">
        <w:rPr>
          <w:lang w:val="en-US"/>
        </w:rPr>
        <w:t>substantial and unequivocal independent corroborative evidence is needed to support a paternity claim pursuant to Articles</w:t>
      </w:r>
      <w:r w:rsidR="00396D66" w:rsidRPr="00F76FF1">
        <w:rPr>
          <w:lang w:val="en-US"/>
        </w:rPr>
        <w:t xml:space="preserve"> 321 and 340 of the Civil Code.</w:t>
      </w:r>
    </w:p>
    <w:p w14:paraId="1C08A759" w14:textId="0E8DF46A" w:rsidR="00396D66" w:rsidRPr="00396D66" w:rsidRDefault="00B726E8" w:rsidP="004A3DD6">
      <w:pPr>
        <w:pStyle w:val="JudgmentText"/>
        <w:tabs>
          <w:tab w:val="left" w:pos="720"/>
        </w:tabs>
      </w:pPr>
      <w:r w:rsidRPr="004A3DD6">
        <w:rPr>
          <w:lang w:val="en-US"/>
        </w:rPr>
        <w:t xml:space="preserve">Although DNA evidence is not </w:t>
      </w:r>
      <w:r w:rsidR="00260078" w:rsidRPr="004A3DD6">
        <w:rPr>
          <w:lang w:val="en-US"/>
        </w:rPr>
        <w:t>stated as one</w:t>
      </w:r>
      <w:r w:rsidRPr="004A3DD6">
        <w:rPr>
          <w:lang w:val="en-US"/>
        </w:rPr>
        <w:t xml:space="preserve"> of the eviden</w:t>
      </w:r>
      <w:r w:rsidR="00260078" w:rsidRPr="004A3DD6">
        <w:rPr>
          <w:lang w:val="en-US"/>
        </w:rPr>
        <w:t>ce</w:t>
      </w:r>
      <w:r w:rsidRPr="004A3DD6">
        <w:rPr>
          <w:lang w:val="en-US"/>
        </w:rPr>
        <w:t xml:space="preserve"> which can prove</w:t>
      </w:r>
      <w:r w:rsidR="00260078" w:rsidRPr="004A3DD6">
        <w:rPr>
          <w:lang w:val="en-US"/>
        </w:rPr>
        <w:t xml:space="preserve"> </w:t>
      </w:r>
      <w:r w:rsidR="004A3DD6" w:rsidRPr="004A3DD6">
        <w:rPr>
          <w:lang w:val="en-US"/>
        </w:rPr>
        <w:t>paternity under</w:t>
      </w:r>
      <w:r w:rsidR="00F31E5C" w:rsidRPr="004A3DD6">
        <w:rPr>
          <w:lang w:val="en-US"/>
        </w:rPr>
        <w:t xml:space="preserve"> </w:t>
      </w:r>
      <w:r w:rsidR="00F76FF1" w:rsidRPr="004A3DD6">
        <w:rPr>
          <w:lang w:val="en-US"/>
        </w:rPr>
        <w:t>A</w:t>
      </w:r>
      <w:r w:rsidR="00F31E5C" w:rsidRPr="004A3DD6">
        <w:rPr>
          <w:lang w:val="en-US"/>
        </w:rPr>
        <w:t>rticle 321</w:t>
      </w:r>
      <w:r w:rsidR="00260078" w:rsidRPr="004A3DD6">
        <w:rPr>
          <w:lang w:val="en-US"/>
        </w:rPr>
        <w:t xml:space="preserve">, that </w:t>
      </w:r>
      <w:r w:rsidR="00F76FF1" w:rsidRPr="004A3DD6">
        <w:rPr>
          <w:lang w:val="en-US"/>
        </w:rPr>
        <w:t>A</w:t>
      </w:r>
      <w:r w:rsidR="00260078" w:rsidRPr="004A3DD6">
        <w:rPr>
          <w:lang w:val="en-US"/>
        </w:rPr>
        <w:t xml:space="preserve">rticle does not exclude </w:t>
      </w:r>
      <w:r w:rsidR="00F76FF1" w:rsidRPr="004A3DD6">
        <w:rPr>
          <w:lang w:val="en-US"/>
        </w:rPr>
        <w:t xml:space="preserve">such </w:t>
      </w:r>
      <w:r w:rsidR="00260078" w:rsidRPr="004A3DD6">
        <w:rPr>
          <w:lang w:val="en-US"/>
        </w:rPr>
        <w:t xml:space="preserve">evidence </w:t>
      </w:r>
      <w:r w:rsidRPr="004A3DD6">
        <w:rPr>
          <w:lang w:val="en-US"/>
        </w:rPr>
        <w:t>also</w:t>
      </w:r>
      <w:r w:rsidR="00F76FF1" w:rsidRPr="004A3DD6">
        <w:rPr>
          <w:lang w:val="en-US"/>
        </w:rPr>
        <w:t>. The Article</w:t>
      </w:r>
      <w:r w:rsidR="00260078" w:rsidRPr="004A3DD6">
        <w:rPr>
          <w:lang w:val="en-US"/>
        </w:rPr>
        <w:t xml:space="preserve"> only</w:t>
      </w:r>
      <w:r w:rsidRPr="004A3DD6">
        <w:rPr>
          <w:lang w:val="en-US"/>
        </w:rPr>
        <w:t xml:space="preserve"> sets out the principal</w:t>
      </w:r>
      <w:r w:rsidR="00260078" w:rsidRPr="004A3DD6">
        <w:rPr>
          <w:lang w:val="en-US"/>
        </w:rPr>
        <w:t xml:space="preserve"> facts</w:t>
      </w:r>
      <w:r w:rsidR="004A3DD6" w:rsidRPr="004A3DD6">
        <w:rPr>
          <w:lang w:val="en-US"/>
        </w:rPr>
        <w:t xml:space="preserve"> that may </w:t>
      </w:r>
      <w:r w:rsidR="004A3DD6">
        <w:rPr>
          <w:lang w:val="en-US"/>
        </w:rPr>
        <w:t>establish</w:t>
      </w:r>
      <w:r w:rsidR="004A3DD6" w:rsidRPr="004A3DD6">
        <w:rPr>
          <w:lang w:val="en-US"/>
        </w:rPr>
        <w:t xml:space="preserve"> a possession of status providing there </w:t>
      </w:r>
      <w:r w:rsidR="004A3DD6">
        <w:rPr>
          <w:lang w:val="en-US"/>
        </w:rPr>
        <w:t xml:space="preserve">is </w:t>
      </w:r>
      <w:r w:rsidR="004A3DD6" w:rsidRPr="004A3DD6">
        <w:rPr>
          <w:lang w:val="en-US"/>
        </w:rPr>
        <w:t>sufficient coincidence of facts indicating the relationship of descent and parenthood between a person and the family to which he claims to belong</w:t>
      </w:r>
      <w:r w:rsidRPr="004A3DD6">
        <w:rPr>
          <w:lang w:val="en-US"/>
        </w:rPr>
        <w:t>. Therefore</w:t>
      </w:r>
      <w:r w:rsidR="007952D7">
        <w:rPr>
          <w:lang w:val="en-US"/>
        </w:rPr>
        <w:t>, the</w:t>
      </w:r>
      <w:r w:rsidRPr="004A3DD6">
        <w:rPr>
          <w:lang w:val="en-US"/>
        </w:rPr>
        <w:t xml:space="preserve"> </w:t>
      </w:r>
      <w:r w:rsidR="004A3DD6">
        <w:rPr>
          <w:lang w:val="en-US"/>
        </w:rPr>
        <w:t>DNA</w:t>
      </w:r>
      <w:r w:rsidR="004A3DD6" w:rsidRPr="004A3DD6">
        <w:rPr>
          <w:lang w:val="en-US"/>
        </w:rPr>
        <w:t xml:space="preserve"> </w:t>
      </w:r>
      <w:r w:rsidRPr="004A3DD6">
        <w:rPr>
          <w:lang w:val="en-US"/>
        </w:rPr>
        <w:t>evidence i</w:t>
      </w:r>
      <w:r w:rsidR="00260078" w:rsidRPr="004A3DD6">
        <w:rPr>
          <w:lang w:val="en-US"/>
        </w:rPr>
        <w:t>s ad</w:t>
      </w:r>
      <w:r w:rsidRPr="004A3DD6">
        <w:rPr>
          <w:lang w:val="en-US"/>
        </w:rPr>
        <w:t>missible and is highly probable</w:t>
      </w:r>
      <w:r w:rsidR="004A3DD6">
        <w:rPr>
          <w:lang w:val="en-US"/>
        </w:rPr>
        <w:t>,</w:t>
      </w:r>
      <w:r w:rsidR="00260078" w:rsidRPr="004A3DD6">
        <w:rPr>
          <w:lang w:val="en-US"/>
        </w:rPr>
        <w:t xml:space="preserve"> alth</w:t>
      </w:r>
      <w:r w:rsidRPr="004A3DD6">
        <w:rPr>
          <w:lang w:val="en-US"/>
        </w:rPr>
        <w:t>ough</w:t>
      </w:r>
      <w:r w:rsidR="004A3DD6">
        <w:rPr>
          <w:lang w:val="en-US"/>
        </w:rPr>
        <w:t>,</w:t>
      </w:r>
      <w:r w:rsidRPr="004A3DD6">
        <w:rPr>
          <w:lang w:val="en-US"/>
        </w:rPr>
        <w:t xml:space="preserve"> not produced in this case for reasons previously set out.</w:t>
      </w:r>
    </w:p>
    <w:p w14:paraId="1308CB70" w14:textId="2F050D43" w:rsidR="00396D66" w:rsidRPr="00396D66" w:rsidRDefault="00FD64F3" w:rsidP="00084716">
      <w:pPr>
        <w:pStyle w:val="JudgmentText"/>
        <w:tabs>
          <w:tab w:val="left" w:pos="720"/>
        </w:tabs>
      </w:pPr>
      <w:r w:rsidRPr="00396D66">
        <w:rPr>
          <w:lang w:val="en-US"/>
        </w:rPr>
        <w:t>It is trite that pursuant to the provisions above</w:t>
      </w:r>
      <w:r w:rsidR="00997399">
        <w:rPr>
          <w:lang w:val="en-US"/>
        </w:rPr>
        <w:t>,</w:t>
      </w:r>
      <w:r w:rsidR="004A3DD6">
        <w:rPr>
          <w:lang w:val="en-US"/>
        </w:rPr>
        <w:t xml:space="preserve"> in order</w:t>
      </w:r>
      <w:r w:rsidRPr="00396D66">
        <w:rPr>
          <w:lang w:val="en-US"/>
        </w:rPr>
        <w:t xml:space="preserve"> to establish paternity</w:t>
      </w:r>
      <w:r w:rsidR="00997399">
        <w:rPr>
          <w:lang w:val="en-US"/>
        </w:rPr>
        <w:t>,</w:t>
      </w:r>
      <w:r w:rsidRPr="00396D66">
        <w:rPr>
          <w:lang w:val="en-US"/>
        </w:rPr>
        <w:t xml:space="preserve"> one has to pro</w:t>
      </w:r>
      <w:r w:rsidR="00F31E5C" w:rsidRPr="00396D66">
        <w:rPr>
          <w:lang w:val="en-US"/>
        </w:rPr>
        <w:t xml:space="preserve">ve either possession of status, </w:t>
      </w:r>
      <w:r w:rsidRPr="00396D66">
        <w:rPr>
          <w:i/>
          <w:iCs/>
          <w:lang w:val="en-US"/>
        </w:rPr>
        <w:t>concubinage notoire</w:t>
      </w:r>
      <w:r w:rsidRPr="00396D66">
        <w:rPr>
          <w:lang w:val="en-US"/>
        </w:rPr>
        <w:t xml:space="preserve"> or the provision of maintenance by the father and that in order to prove descent one has to additionally show either of the circu</w:t>
      </w:r>
      <w:r w:rsidR="00396D66">
        <w:rPr>
          <w:lang w:val="en-US"/>
        </w:rPr>
        <w:t>mstances set out in Article 340.</w:t>
      </w:r>
    </w:p>
    <w:p w14:paraId="537153D0" w14:textId="00DB38E0" w:rsidR="00396D66" w:rsidRDefault="004F636D" w:rsidP="00F31E5C">
      <w:pPr>
        <w:pStyle w:val="JudgmentText"/>
        <w:tabs>
          <w:tab w:val="left" w:pos="720"/>
        </w:tabs>
      </w:pPr>
      <w:r>
        <w:t>T</w:t>
      </w:r>
      <w:r w:rsidR="00084716" w:rsidRPr="00E32BC5">
        <w:t xml:space="preserve">he learned </w:t>
      </w:r>
      <w:r w:rsidR="00084716" w:rsidRPr="00997399">
        <w:t xml:space="preserve">editors of </w:t>
      </w:r>
      <w:r w:rsidR="00084716" w:rsidRPr="000E0647">
        <w:rPr>
          <w:i/>
        </w:rPr>
        <w:t>Baudry-Lacantinerie</w:t>
      </w:r>
      <w:r w:rsidR="00084716" w:rsidRPr="00997399">
        <w:t xml:space="preserve">, </w:t>
      </w:r>
      <w:r w:rsidR="00084716" w:rsidRPr="00997399">
        <w:rPr>
          <w:i/>
        </w:rPr>
        <w:t>Traité de Droit Civil</w:t>
      </w:r>
      <w:r w:rsidR="00084716" w:rsidRPr="00997399">
        <w:t>, 3rd Edition, Vol. IV, para. 463 of page 374,</w:t>
      </w:r>
      <w:r w:rsidR="00084716" w:rsidRPr="00E32BC5">
        <w:t xml:space="preserve"> after stating that the principal facts which found </w:t>
      </w:r>
      <w:r w:rsidR="00084716" w:rsidRPr="00E32BC5">
        <w:rPr>
          <w:rStyle w:val="Emphasis"/>
        </w:rPr>
        <w:t xml:space="preserve">″possession d’état″ </w:t>
      </w:r>
      <w:r w:rsidR="00F31E5C" w:rsidRPr="00396D66">
        <w:rPr>
          <w:rStyle w:val="Emphasis"/>
          <w:i w:val="0"/>
        </w:rPr>
        <w:t>wrote that these</w:t>
      </w:r>
      <w:r w:rsidR="00F31E5C">
        <w:rPr>
          <w:rStyle w:val="Emphasis"/>
        </w:rPr>
        <w:t xml:space="preserve"> </w:t>
      </w:r>
      <w:r w:rsidR="00084716" w:rsidRPr="00E32BC5">
        <w:t>can be divided under the three groups</w:t>
      </w:r>
      <w:r w:rsidR="00997399">
        <w:t>:</w:t>
      </w:r>
      <w:r w:rsidR="00084716" w:rsidRPr="00E32BC5">
        <w:t xml:space="preserve"> </w:t>
      </w:r>
      <w:r w:rsidR="00084716" w:rsidRPr="00E32BC5">
        <w:rPr>
          <w:rStyle w:val="Emphasis"/>
        </w:rPr>
        <w:t>″nomen″</w:t>
      </w:r>
      <w:r w:rsidR="00084716" w:rsidRPr="00E32BC5">
        <w:t xml:space="preserve">, </w:t>
      </w:r>
      <w:r w:rsidR="00084716" w:rsidRPr="00E32BC5">
        <w:rPr>
          <w:rStyle w:val="Emphasis"/>
        </w:rPr>
        <w:t>″tractatus″</w:t>
      </w:r>
      <w:r w:rsidR="00084716" w:rsidRPr="00E32BC5">
        <w:t xml:space="preserve">, </w:t>
      </w:r>
      <w:r w:rsidR="004A3DD6">
        <w:t xml:space="preserve">and </w:t>
      </w:r>
      <w:r w:rsidR="00084716" w:rsidRPr="00E32BC5">
        <w:rPr>
          <w:rStyle w:val="Emphasis"/>
        </w:rPr>
        <w:t>″fama″</w:t>
      </w:r>
      <w:r w:rsidR="004A3DD6">
        <w:rPr>
          <w:rStyle w:val="Emphasis"/>
          <w:i w:val="0"/>
        </w:rPr>
        <w:t>.</w:t>
      </w:r>
      <w:r w:rsidR="00123CE9">
        <w:t xml:space="preserve"> </w:t>
      </w:r>
      <w:r w:rsidR="004A3DD6">
        <w:t>It is further</w:t>
      </w:r>
      <w:r w:rsidR="00E00A42">
        <w:t xml:space="preserve"> explained</w:t>
      </w:r>
      <w:r w:rsidR="00084716" w:rsidRPr="00E32BC5">
        <w:t xml:space="preserve"> very clearly that it is by no means necessary that all </w:t>
      </w:r>
      <w:r w:rsidR="00997399">
        <w:t xml:space="preserve">of </w:t>
      </w:r>
      <w:r w:rsidR="00084716" w:rsidRPr="00E32BC5">
        <w:t xml:space="preserve">these facts should co-exist, nor is it meant that the listings of the facts under article 321 of the </w:t>
      </w:r>
      <w:r w:rsidR="00F31E5C">
        <w:t xml:space="preserve">Code Napoléon be limitative. </w:t>
      </w:r>
      <w:r w:rsidR="00D44692" w:rsidRPr="00E32BC5">
        <w:t xml:space="preserve">Applying </w:t>
      </w:r>
      <w:r w:rsidR="00E00A42">
        <w:t>A</w:t>
      </w:r>
      <w:r w:rsidR="00D44692" w:rsidRPr="00E32BC5">
        <w:t xml:space="preserve">rticle 340 (b) of the Civil Code, the </w:t>
      </w:r>
      <w:r w:rsidR="00E00A42">
        <w:t>C</w:t>
      </w:r>
      <w:r w:rsidR="00D44692" w:rsidRPr="00E32BC5">
        <w:t>ourt is of the opinion that it is essential for Plaintiff</w:t>
      </w:r>
      <w:r w:rsidR="00084716" w:rsidRPr="00E32BC5">
        <w:t>s</w:t>
      </w:r>
      <w:r w:rsidR="00D44692" w:rsidRPr="00E32BC5">
        <w:t xml:space="preserve"> to establish that during the lifetime of the deceased </w:t>
      </w:r>
      <w:r w:rsidR="00E00A42">
        <w:t>Plaintiffs</w:t>
      </w:r>
      <w:r w:rsidR="00E00A42" w:rsidRPr="00E32BC5">
        <w:t xml:space="preserve"> </w:t>
      </w:r>
      <w:r w:rsidR="00D44692" w:rsidRPr="00E32BC5">
        <w:t xml:space="preserve">enjoyed </w:t>
      </w:r>
      <w:r w:rsidR="00F31E5C">
        <w:t>t</w:t>
      </w:r>
      <w:r w:rsidR="00E32BC5">
        <w:t xml:space="preserve">he </w:t>
      </w:r>
      <w:r w:rsidR="00E32BC5" w:rsidRPr="009B7B3A">
        <w:rPr>
          <w:i/>
        </w:rPr>
        <w:t xml:space="preserve">possession </w:t>
      </w:r>
      <w:r w:rsidR="00E00A42" w:rsidRPr="00E32BC5">
        <w:rPr>
          <w:rStyle w:val="Emphasis"/>
        </w:rPr>
        <w:t>d’état</w:t>
      </w:r>
      <w:r w:rsidR="00396D66">
        <w:t xml:space="preserve"> as above referred</w:t>
      </w:r>
      <w:r w:rsidR="00E00A42">
        <w:t>.</w:t>
      </w:r>
    </w:p>
    <w:p w14:paraId="3DA94162" w14:textId="50C1C15A" w:rsidR="00396D66" w:rsidRPr="00396D66" w:rsidRDefault="00D44692" w:rsidP="00E00A42">
      <w:pPr>
        <w:pStyle w:val="JudgmentText"/>
        <w:tabs>
          <w:tab w:val="left" w:pos="720"/>
        </w:tabs>
      </w:pPr>
      <w:r w:rsidRPr="00997399">
        <w:rPr>
          <w:lang w:val="fr-FR"/>
        </w:rPr>
        <w:t xml:space="preserve">Demolombe, </w:t>
      </w:r>
      <w:r w:rsidRPr="00997399">
        <w:rPr>
          <w:i/>
          <w:lang w:val="fr-FR"/>
        </w:rPr>
        <w:t>Traité de la Paternité et de la Filiation</w:t>
      </w:r>
      <w:r w:rsidRPr="00997399">
        <w:rPr>
          <w:lang w:val="fr-FR"/>
        </w:rPr>
        <w:t xml:space="preserve">, 1881, para. 208, at page 217, </w:t>
      </w:r>
      <w:r w:rsidR="00E00A42" w:rsidRPr="00997399">
        <w:rPr>
          <w:color w:val="202124"/>
          <w:shd w:val="clear" w:color="auto" w:fill="FFFFFF"/>
        </w:rPr>
        <w:t>citing</w:t>
      </w:r>
      <w:r w:rsidR="00E00A42" w:rsidRPr="00E00A42">
        <w:rPr>
          <w:color w:val="202124"/>
          <w:shd w:val="clear" w:color="auto" w:fill="FFFFFF"/>
        </w:rPr>
        <w:t xml:space="preserve"> by way of examples certain principal facts,</w:t>
      </w:r>
      <w:r w:rsidR="00E00A42" w:rsidRPr="00E00A42">
        <w:rPr>
          <w:lang w:val="fr-FR"/>
        </w:rPr>
        <w:t xml:space="preserve"> </w:t>
      </w:r>
      <w:r w:rsidR="001222D3">
        <w:rPr>
          <w:lang w:val="fr-FR"/>
        </w:rPr>
        <w:t xml:space="preserve">write that </w:t>
      </w:r>
      <w:r w:rsidR="00084716" w:rsidRPr="00E00A42">
        <w:rPr>
          <w:color w:val="202124"/>
          <w:shd w:val="clear" w:color="auto" w:fill="FFFFFF"/>
        </w:rPr>
        <w:t xml:space="preserve"> </w:t>
      </w:r>
      <w:r w:rsidR="00E00A42" w:rsidRPr="00E00A42">
        <w:rPr>
          <w:color w:val="202124"/>
          <w:shd w:val="clear" w:color="auto" w:fill="FFFFFF"/>
        </w:rPr>
        <w:t xml:space="preserve">it </w:t>
      </w:r>
      <w:r w:rsidR="00084716" w:rsidRPr="00E00A42">
        <w:rPr>
          <w:color w:val="202124"/>
          <w:shd w:val="clear" w:color="auto" w:fill="FFFFFF"/>
        </w:rPr>
        <w:t xml:space="preserve">was not intended either to always require the meeting of the facts which it states nor to </w:t>
      </w:r>
      <w:r w:rsidR="00F31E5C" w:rsidRPr="00E00A42">
        <w:rPr>
          <w:color w:val="202124"/>
          <w:shd w:val="clear" w:color="auto" w:fill="FFFFFF"/>
        </w:rPr>
        <w:t>exclude the other facts</w:t>
      </w:r>
      <w:r w:rsidR="001222D3">
        <w:rPr>
          <w:color w:val="202124"/>
          <w:shd w:val="clear" w:color="auto" w:fill="FFFFFF"/>
        </w:rPr>
        <w:t xml:space="preserve"> also states that the d</w:t>
      </w:r>
      <w:r w:rsidR="00E00A42">
        <w:rPr>
          <w:color w:val="202124"/>
          <w:shd w:val="clear" w:color="auto" w:fill="FFFFFF"/>
        </w:rPr>
        <w:t xml:space="preserve">efinition of </w:t>
      </w:r>
      <w:r w:rsidR="00E00A42" w:rsidRPr="00E00A42">
        <w:rPr>
          <w:color w:val="202124"/>
          <w:shd w:val="clear" w:color="auto" w:fill="FFFFFF"/>
        </w:rPr>
        <w:t xml:space="preserve">the possession of status </w:t>
      </w:r>
      <w:r w:rsidR="00E00A42">
        <w:rPr>
          <w:color w:val="202124"/>
          <w:shd w:val="clear" w:color="auto" w:fill="FFFFFF"/>
        </w:rPr>
        <w:t>leaves</w:t>
      </w:r>
      <w:r w:rsidR="00E00A42" w:rsidRPr="00E00A42">
        <w:rPr>
          <w:color w:val="202124"/>
          <w:shd w:val="clear" w:color="auto" w:fill="FFFFFF"/>
        </w:rPr>
        <w:t xml:space="preserve"> </w:t>
      </w:r>
      <w:r w:rsidR="00E00A42">
        <w:rPr>
          <w:color w:val="202124"/>
          <w:shd w:val="clear" w:color="auto" w:fill="FFFFFF"/>
        </w:rPr>
        <w:t xml:space="preserve">to </w:t>
      </w:r>
      <w:r w:rsidR="001222D3">
        <w:rPr>
          <w:color w:val="202124"/>
          <w:shd w:val="clear" w:color="auto" w:fill="FFFFFF"/>
        </w:rPr>
        <w:t>the decider of facts</w:t>
      </w:r>
      <w:r w:rsidR="00E00A42" w:rsidRPr="00E00A42">
        <w:rPr>
          <w:color w:val="202124"/>
          <w:shd w:val="clear" w:color="auto" w:fill="FFFFFF"/>
        </w:rPr>
        <w:t xml:space="preserve"> the sovereign appreciation of the circumstances on a case to case basis.</w:t>
      </w:r>
      <w:r w:rsidR="00E00A42">
        <w:rPr>
          <w:color w:val="202124"/>
          <w:shd w:val="clear" w:color="auto" w:fill="FFFFFF"/>
        </w:rPr>
        <w:t xml:space="preserve"> </w:t>
      </w:r>
      <w:r w:rsidR="00F31E5C" w:rsidRPr="00E00A42">
        <w:rPr>
          <w:color w:val="202124"/>
          <w:shd w:val="clear" w:color="auto" w:fill="FFFFFF"/>
        </w:rPr>
        <w:t>Therefore</w:t>
      </w:r>
      <w:r w:rsidR="007D0D00" w:rsidRPr="00E00A42">
        <w:rPr>
          <w:color w:val="202124"/>
          <w:shd w:val="clear" w:color="auto" w:fill="FFFFFF"/>
        </w:rPr>
        <w:t>,</w:t>
      </w:r>
      <w:r w:rsidR="00F31E5C" w:rsidRPr="00E00A42">
        <w:rPr>
          <w:color w:val="202124"/>
          <w:shd w:val="clear" w:color="auto" w:fill="FFFFFF"/>
        </w:rPr>
        <w:t xml:space="preserve"> for parentage to be proven by possession of status, it is not necessa</w:t>
      </w:r>
      <w:r w:rsidR="00535DB2" w:rsidRPr="00E00A42">
        <w:rPr>
          <w:color w:val="202124"/>
          <w:shd w:val="clear" w:color="auto" w:fill="FFFFFF"/>
        </w:rPr>
        <w:t>ry for all these facts to coincide in order</w:t>
      </w:r>
      <w:r w:rsidR="00F31E5C" w:rsidRPr="00E00A42">
        <w:rPr>
          <w:color w:val="202124"/>
          <w:shd w:val="clear" w:color="auto" w:fill="FFFFFF"/>
        </w:rPr>
        <w:t xml:space="preserve"> to est</w:t>
      </w:r>
      <w:r w:rsidR="00396D66" w:rsidRPr="00E00A42">
        <w:rPr>
          <w:color w:val="202124"/>
          <w:shd w:val="clear" w:color="auto" w:fill="FFFFFF"/>
        </w:rPr>
        <w:t xml:space="preserve">ablish possession of </w:t>
      </w:r>
      <w:r w:rsidR="00E00A42">
        <w:rPr>
          <w:color w:val="202124"/>
          <w:shd w:val="clear" w:color="auto" w:fill="FFFFFF"/>
        </w:rPr>
        <w:t>status</w:t>
      </w:r>
      <w:r w:rsidR="00396D66" w:rsidRPr="00E00A42">
        <w:rPr>
          <w:color w:val="202124"/>
          <w:shd w:val="clear" w:color="auto" w:fill="FFFFFF"/>
        </w:rPr>
        <w:t>.</w:t>
      </w:r>
    </w:p>
    <w:p w14:paraId="213E18E1" w14:textId="1FFAA59B" w:rsidR="00396D66" w:rsidRDefault="00D44692" w:rsidP="00D44692">
      <w:pPr>
        <w:pStyle w:val="JudgmentText"/>
        <w:tabs>
          <w:tab w:val="left" w:pos="720"/>
        </w:tabs>
      </w:pPr>
      <w:r w:rsidRPr="00396D66">
        <w:rPr>
          <w:lang w:val="fr-FR"/>
        </w:rPr>
        <w:t xml:space="preserve">In </w:t>
      </w:r>
      <w:r w:rsidRPr="00D17761">
        <w:rPr>
          <w:i/>
          <w:lang w:val="fr-FR"/>
        </w:rPr>
        <w:t>Dalloz Code Civil Annoté</w:t>
      </w:r>
      <w:r w:rsidRPr="00396D66">
        <w:rPr>
          <w:lang w:val="fr-FR"/>
        </w:rPr>
        <w:t xml:space="preserve">, verbo </w:t>
      </w:r>
      <w:r w:rsidRPr="00396D66">
        <w:rPr>
          <w:rStyle w:val="Emphasis"/>
          <w:lang w:val="fr-FR"/>
        </w:rPr>
        <w:t xml:space="preserve">″Preuves de la filiation des enfants légitimes″ </w:t>
      </w:r>
      <w:r w:rsidRPr="00396D66">
        <w:rPr>
          <w:lang w:val="fr-FR"/>
        </w:rPr>
        <w:t xml:space="preserve">at note 2 under </w:t>
      </w:r>
      <w:r w:rsidR="00A81C26">
        <w:rPr>
          <w:lang w:val="fr-FR"/>
        </w:rPr>
        <w:t>A</w:t>
      </w:r>
      <w:r w:rsidRPr="00396D66">
        <w:rPr>
          <w:lang w:val="fr-FR"/>
        </w:rPr>
        <w:t>rticle 321</w:t>
      </w:r>
      <w:r w:rsidR="00535DB2" w:rsidRPr="00396D66">
        <w:rPr>
          <w:lang w:val="fr-FR"/>
        </w:rPr>
        <w:t xml:space="preserve"> </w:t>
      </w:r>
      <w:r w:rsidR="00A81C26">
        <w:rPr>
          <w:lang w:val="fr-FR"/>
        </w:rPr>
        <w:t>reference is also made</w:t>
      </w:r>
      <w:r w:rsidR="00535DB2" w:rsidRPr="00396D66">
        <w:rPr>
          <w:lang w:val="fr-FR"/>
        </w:rPr>
        <w:t xml:space="preserve"> to the </w:t>
      </w:r>
      <w:r w:rsidR="00A81C26">
        <w:rPr>
          <w:lang w:val="fr-FR"/>
        </w:rPr>
        <w:t>fact</w:t>
      </w:r>
      <w:r w:rsidR="00A81C26" w:rsidRPr="00396D66">
        <w:rPr>
          <w:lang w:val="fr-FR"/>
        </w:rPr>
        <w:t xml:space="preserve"> </w:t>
      </w:r>
      <w:r w:rsidR="00084716" w:rsidRPr="00396D66">
        <w:rPr>
          <w:color w:val="202124"/>
          <w:shd w:val="clear" w:color="auto" w:fill="FFFFFF"/>
        </w:rPr>
        <w:t xml:space="preserve">that the law does not require the concurrence of all the facts listed in </w:t>
      </w:r>
      <w:r w:rsidR="00A81C26">
        <w:rPr>
          <w:color w:val="202124"/>
          <w:shd w:val="clear" w:color="auto" w:fill="FFFFFF"/>
        </w:rPr>
        <w:t>A</w:t>
      </w:r>
      <w:r w:rsidR="00084716" w:rsidRPr="00396D66">
        <w:rPr>
          <w:color w:val="202124"/>
          <w:shd w:val="clear" w:color="auto" w:fill="FFFFFF"/>
        </w:rPr>
        <w:t xml:space="preserve">rticle 321, and it does not exclude those </w:t>
      </w:r>
      <w:r w:rsidR="00A81C26">
        <w:rPr>
          <w:color w:val="202124"/>
          <w:shd w:val="clear" w:color="auto" w:fill="FFFFFF"/>
        </w:rPr>
        <w:t xml:space="preserve">facts, </w:t>
      </w:r>
      <w:r w:rsidR="00084716" w:rsidRPr="00396D66">
        <w:rPr>
          <w:color w:val="202124"/>
          <w:shd w:val="clear" w:color="auto" w:fill="FFFFFF"/>
        </w:rPr>
        <w:t>w</w:t>
      </w:r>
      <w:r w:rsidR="00D17761">
        <w:rPr>
          <w:color w:val="202124"/>
          <w:shd w:val="clear" w:color="auto" w:fill="FFFFFF"/>
        </w:rPr>
        <w:t>hich are not mentioned in this A</w:t>
      </w:r>
      <w:r w:rsidR="00084716" w:rsidRPr="00396D66">
        <w:rPr>
          <w:color w:val="202124"/>
          <w:shd w:val="clear" w:color="auto" w:fill="FFFFFF"/>
        </w:rPr>
        <w:t>rticle.</w:t>
      </w:r>
    </w:p>
    <w:p w14:paraId="664D4621" w14:textId="07AA0A68" w:rsidR="00396D66" w:rsidRDefault="006D713F" w:rsidP="00D44692">
      <w:pPr>
        <w:pStyle w:val="JudgmentText"/>
        <w:tabs>
          <w:tab w:val="left" w:pos="720"/>
        </w:tabs>
      </w:pPr>
      <w:r>
        <w:t xml:space="preserve">The principal facts relied by the Plaintiffs under </w:t>
      </w:r>
      <w:r w:rsidR="00A81C26">
        <w:t>A</w:t>
      </w:r>
      <w:r>
        <w:t>rticle 321 in this case are</w:t>
      </w:r>
      <w:r w:rsidR="00A81C26">
        <w:t xml:space="preserve"> as follows:</w:t>
      </w:r>
    </w:p>
    <w:p w14:paraId="376D841B" w14:textId="215DDD06" w:rsidR="00A81C26" w:rsidRDefault="006D713F" w:rsidP="00A81C26">
      <w:pPr>
        <w:pStyle w:val="JudgmentText"/>
        <w:numPr>
          <w:ilvl w:val="0"/>
          <w:numId w:val="18"/>
        </w:numPr>
        <w:tabs>
          <w:tab w:val="left" w:pos="720"/>
        </w:tabs>
        <w:ind w:left="1800"/>
      </w:pPr>
      <w:r>
        <w:t>That the father has been trea</w:t>
      </w:r>
      <w:r w:rsidR="00E1162E">
        <w:t>ting them as his child</w:t>
      </w:r>
      <w:r w:rsidR="00A81C26">
        <w:t>ren</w:t>
      </w:r>
      <w:r w:rsidR="00E1162E">
        <w:t xml:space="preserve"> and that</w:t>
      </w:r>
      <w:r>
        <w:t xml:space="preserve">, in his capacity as father, he has provided for </w:t>
      </w:r>
      <w:r w:rsidR="00A81C26">
        <w:t xml:space="preserve">their </w:t>
      </w:r>
      <w:r>
        <w:t>education, maintenance and start in life;</w:t>
      </w:r>
    </w:p>
    <w:p w14:paraId="4ED11DF9" w14:textId="53699A72" w:rsidR="00D17761" w:rsidRDefault="006D713F" w:rsidP="00D17761">
      <w:pPr>
        <w:pStyle w:val="JudgmentText"/>
        <w:numPr>
          <w:ilvl w:val="0"/>
          <w:numId w:val="18"/>
        </w:numPr>
        <w:tabs>
          <w:tab w:val="left" w:pos="720"/>
        </w:tabs>
        <w:ind w:left="1800"/>
      </w:pPr>
      <w:r>
        <w:t>That they have been recognized as such by the family.</w:t>
      </w:r>
      <w:r w:rsidR="00A81C26">
        <w:t xml:space="preserve"> </w:t>
      </w:r>
      <w:r>
        <w:t xml:space="preserve">In reliance of the gateway provision of </w:t>
      </w:r>
      <w:r w:rsidR="00A81C26">
        <w:t>A</w:t>
      </w:r>
      <w:r>
        <w:t xml:space="preserve">rticle 340 the </w:t>
      </w:r>
      <w:r w:rsidR="00A81C26">
        <w:t>P</w:t>
      </w:r>
      <w:r>
        <w:t xml:space="preserve">laintiffs further </w:t>
      </w:r>
      <w:r w:rsidR="00BD6FAF">
        <w:t>argue</w:t>
      </w:r>
      <w:r w:rsidR="00A81C26">
        <w:t>d</w:t>
      </w:r>
      <w:r w:rsidR="00BD6FAF">
        <w:t xml:space="preserve"> that</w:t>
      </w:r>
      <w:r w:rsidR="00A81C26">
        <w:t xml:space="preserve"> t</w:t>
      </w:r>
      <w:r w:rsidR="00BD6FAF">
        <w:t>heir conception occurred when their mother and father were notoriously living together as husband and wife</w:t>
      </w:r>
      <w:r w:rsidR="00A81C26">
        <w:t xml:space="preserve">; </w:t>
      </w:r>
      <w:r w:rsidR="00BD6FAF">
        <w:t>and that the alleged father has provided for or contributed to their</w:t>
      </w:r>
      <w:r w:rsidR="00123CE9">
        <w:t xml:space="preserve"> </w:t>
      </w:r>
      <w:r w:rsidR="0029766E">
        <w:t>maint</w:t>
      </w:r>
      <w:r w:rsidR="00BD6FAF">
        <w:t>enance and education in the capacity as father</w:t>
      </w:r>
      <w:r w:rsidR="00A81C26">
        <w:t>;</w:t>
      </w:r>
      <w:r w:rsidR="00BD6FAF">
        <w:t xml:space="preserve"> </w:t>
      </w:r>
    </w:p>
    <w:p w14:paraId="34238405" w14:textId="518C83FD" w:rsidR="001222D3" w:rsidRPr="00D17761" w:rsidRDefault="001222D3" w:rsidP="00D17761">
      <w:pPr>
        <w:pStyle w:val="JudgmentText"/>
        <w:numPr>
          <w:ilvl w:val="0"/>
          <w:numId w:val="18"/>
        </w:numPr>
        <w:tabs>
          <w:tab w:val="left" w:pos="720"/>
        </w:tabs>
        <w:ind w:left="1800"/>
        <w:rPr>
          <w:rStyle w:val="Emphasis"/>
          <w:i w:val="0"/>
          <w:iCs w:val="0"/>
        </w:rPr>
      </w:pPr>
      <w:r>
        <w:t>That they have been recognised as such by the society.</w:t>
      </w:r>
    </w:p>
    <w:p w14:paraId="6A8120DE" w14:textId="169009B5" w:rsidR="00A81C26" w:rsidRDefault="00D44692" w:rsidP="00D17761">
      <w:pPr>
        <w:pStyle w:val="JudgmentText"/>
        <w:tabs>
          <w:tab w:val="left" w:pos="720"/>
        </w:tabs>
      </w:pPr>
      <w:r w:rsidRPr="00D17761">
        <w:rPr>
          <w:rStyle w:val="Emphasis"/>
          <w:bCs/>
          <w:i w:val="0"/>
        </w:rPr>
        <w:t xml:space="preserve">The </w:t>
      </w:r>
      <w:r w:rsidR="00A81C26" w:rsidRPr="00D17761">
        <w:rPr>
          <w:rStyle w:val="Emphasis"/>
          <w:bCs/>
          <w:i w:val="0"/>
        </w:rPr>
        <w:t>C</w:t>
      </w:r>
      <w:r w:rsidRPr="00D17761">
        <w:rPr>
          <w:rStyle w:val="Emphasis"/>
          <w:bCs/>
          <w:i w:val="0"/>
        </w:rPr>
        <w:t xml:space="preserve">ourt has to determine whether or not there is a sufficient coincidence of facts indicating the relationship of descent and parenthood between </w:t>
      </w:r>
      <w:r w:rsidR="00A81C26" w:rsidRPr="00D17761">
        <w:rPr>
          <w:rStyle w:val="Emphasis"/>
          <w:bCs/>
          <w:i w:val="0"/>
        </w:rPr>
        <w:t xml:space="preserve">the </w:t>
      </w:r>
      <w:r w:rsidRPr="00D17761">
        <w:rPr>
          <w:rStyle w:val="Emphasis"/>
          <w:bCs/>
          <w:i w:val="0"/>
        </w:rPr>
        <w:t>Plaintiff</w:t>
      </w:r>
      <w:r w:rsidR="0029766E" w:rsidRPr="00D17761">
        <w:rPr>
          <w:rStyle w:val="Emphasis"/>
          <w:bCs/>
          <w:i w:val="0"/>
        </w:rPr>
        <w:t>s</w:t>
      </w:r>
      <w:r w:rsidRPr="00D17761">
        <w:rPr>
          <w:rStyle w:val="Emphasis"/>
          <w:bCs/>
          <w:i w:val="0"/>
        </w:rPr>
        <w:t xml:space="preserve"> and the deceased</w:t>
      </w:r>
      <w:r w:rsidR="0029766E" w:rsidRPr="00D17761">
        <w:rPr>
          <w:rStyle w:val="Emphasis"/>
          <w:bCs/>
          <w:i w:val="0"/>
        </w:rPr>
        <w:t xml:space="preserve"> whilst bearing in mind the abovementioned evidenti</w:t>
      </w:r>
      <w:r w:rsidR="00396D66" w:rsidRPr="00D17761">
        <w:rPr>
          <w:rStyle w:val="Emphasis"/>
          <w:bCs/>
          <w:i w:val="0"/>
        </w:rPr>
        <w:t>al constraints and requirements</w:t>
      </w:r>
      <w:r w:rsidR="00A81C26" w:rsidRPr="00D17761">
        <w:rPr>
          <w:rStyle w:val="Emphasis"/>
          <w:bCs/>
          <w:i w:val="0"/>
        </w:rPr>
        <w:t>.</w:t>
      </w:r>
    </w:p>
    <w:p w14:paraId="6929BD52" w14:textId="6FEA0D52" w:rsidR="00396D66" w:rsidRDefault="000B636B" w:rsidP="009B7B3A">
      <w:pPr>
        <w:pStyle w:val="JudgmentText"/>
        <w:tabs>
          <w:tab w:val="left" w:pos="720"/>
        </w:tabs>
      </w:pPr>
      <w:r>
        <w:t>Love, care and attention comes as a result of the parental bond that a father has towards</w:t>
      </w:r>
      <w:r w:rsidR="00D17761">
        <w:t xml:space="preserve"> his children</w:t>
      </w:r>
      <w:r>
        <w:t xml:space="preserve">. </w:t>
      </w:r>
      <w:r w:rsidR="00A81C26">
        <w:t>T</w:t>
      </w:r>
      <w:r>
        <w:t xml:space="preserve">he </w:t>
      </w:r>
      <w:r w:rsidR="00A81C26">
        <w:t>stronger the parental bond,</w:t>
      </w:r>
      <w:r>
        <w:t xml:space="preserve"> the greater is the proof that the man recognizes those children as his own. It is human nature to take care of </w:t>
      </w:r>
      <w:r w:rsidR="00D17761">
        <w:t>one’s</w:t>
      </w:r>
      <w:r>
        <w:t xml:space="preserve"> own, especially </w:t>
      </w:r>
      <w:r w:rsidR="00D17761">
        <w:t>one’s</w:t>
      </w:r>
      <w:r>
        <w:t xml:space="preserve"> blood line. In a man it stems from the acknowledgement of the fact that he is responsible for their births and therefore also responsible to help make them grow and have a start in life. In the absence of DNA evidence</w:t>
      </w:r>
      <w:r w:rsidR="00A81C26">
        <w:t>,</w:t>
      </w:r>
      <w:r>
        <w:t xml:space="preserve"> </w:t>
      </w:r>
      <w:r w:rsidR="00A81C26">
        <w:t xml:space="preserve">establishing </w:t>
      </w:r>
      <w:r w:rsidR="00A81C26" w:rsidRPr="00A81C26">
        <w:t xml:space="preserve">sufficient coincidence of facts </w:t>
      </w:r>
      <w:r>
        <w:t xml:space="preserve">was one of the way </w:t>
      </w:r>
      <w:r w:rsidR="00A81C26">
        <w:t>devised</w:t>
      </w:r>
      <w:r>
        <w:t xml:space="preserve"> by the Code to piece together the paternal legitimacy of legitimate children. </w:t>
      </w:r>
      <w:r w:rsidR="0060441A">
        <w:t>It is those external signs and conducts that a father would exercise towards a child that one looks for here</w:t>
      </w:r>
      <w:r w:rsidR="008A444B">
        <w:t>.</w:t>
      </w:r>
    </w:p>
    <w:p w14:paraId="0150F099" w14:textId="07D7A50D" w:rsidR="00396D66" w:rsidRDefault="006135AB" w:rsidP="006135AB">
      <w:pPr>
        <w:pStyle w:val="JudgmentText"/>
        <w:tabs>
          <w:tab w:val="left" w:pos="720"/>
        </w:tabs>
      </w:pPr>
      <w:r>
        <w:t>Having considered the entirety of the evidence before me</w:t>
      </w:r>
      <w:r w:rsidR="00D17761">
        <w:t>,</w:t>
      </w:r>
      <w:r>
        <w:t xml:space="preserve"> I find prove</w:t>
      </w:r>
      <w:r w:rsidR="008A444B">
        <w:t>n</w:t>
      </w:r>
      <w:r>
        <w:t xml:space="preserve"> on a balance of probabilities that the deceased</w:t>
      </w:r>
      <w:r w:rsidR="008A444B">
        <w:t>,</w:t>
      </w:r>
      <w:r>
        <w:t xml:space="preserve"> the late France </w:t>
      </w:r>
      <w:r w:rsidR="008A444B">
        <w:t>Albert</w:t>
      </w:r>
      <w:r>
        <w:t xml:space="preserve"> Rene</w:t>
      </w:r>
      <w:r w:rsidR="00FE239D">
        <w:t xml:space="preserve"> treated the </w:t>
      </w:r>
      <w:r w:rsidR="008A444B">
        <w:t>Plaintiffs</w:t>
      </w:r>
      <w:r w:rsidR="00FE239D">
        <w:t xml:space="preserve"> as his children and</w:t>
      </w:r>
      <w:r w:rsidR="00123CE9">
        <w:t xml:space="preserve"> </w:t>
      </w:r>
      <w:r>
        <w:t xml:space="preserve">provided for the education, </w:t>
      </w:r>
      <w:r w:rsidR="008A444B">
        <w:t>maintenance</w:t>
      </w:r>
      <w:r w:rsidR="00123CE9">
        <w:t xml:space="preserve"> </w:t>
      </w:r>
      <w:r>
        <w:t>and a start in life. There exist overwhelming evidence both testimonial and material from both Plaintiffs and they are all uncontroverted.</w:t>
      </w:r>
    </w:p>
    <w:p w14:paraId="192AD016" w14:textId="3874DB52" w:rsidR="00396D66" w:rsidRPr="00396D66" w:rsidRDefault="006135AB" w:rsidP="006135AB">
      <w:pPr>
        <w:pStyle w:val="JudgmentText"/>
        <w:tabs>
          <w:tab w:val="left" w:pos="720"/>
        </w:tabs>
        <w:rPr>
          <w:rStyle w:val="Strong"/>
          <w:b w:val="0"/>
          <w:bCs w:val="0"/>
        </w:rPr>
      </w:pPr>
      <w:r w:rsidRPr="00396D66">
        <w:rPr>
          <w:rStyle w:val="Strong"/>
          <w:b w:val="0"/>
        </w:rPr>
        <w:t>I find proven that</w:t>
      </w:r>
      <w:r w:rsidR="00123CE9">
        <w:rPr>
          <w:rStyle w:val="Strong"/>
          <w:b w:val="0"/>
        </w:rPr>
        <w:t xml:space="preserve"> </w:t>
      </w:r>
      <w:r w:rsidR="00335298" w:rsidRPr="00396D66">
        <w:rPr>
          <w:rStyle w:val="Strong"/>
          <w:b w:val="0"/>
        </w:rPr>
        <w:t>Garry Albert Camille</w:t>
      </w:r>
      <w:r w:rsidR="0011242B">
        <w:rPr>
          <w:rStyle w:val="Strong"/>
          <w:b w:val="0"/>
        </w:rPr>
        <w:t>’s</w:t>
      </w:r>
      <w:r w:rsidR="00123CE9">
        <w:rPr>
          <w:rStyle w:val="Strong"/>
          <w:b w:val="0"/>
        </w:rPr>
        <w:t xml:space="preserve"> </w:t>
      </w:r>
      <w:r w:rsidR="00335298" w:rsidRPr="00396D66">
        <w:rPr>
          <w:rStyle w:val="Strong"/>
          <w:b w:val="0"/>
        </w:rPr>
        <w:t xml:space="preserve">middle name is that of the deceased </w:t>
      </w:r>
      <w:r w:rsidR="0011242B">
        <w:rPr>
          <w:rStyle w:val="Strong"/>
          <w:b w:val="0"/>
        </w:rPr>
        <w:t xml:space="preserve">first </w:t>
      </w:r>
      <w:r w:rsidR="00335298" w:rsidRPr="00396D66">
        <w:rPr>
          <w:rStyle w:val="Strong"/>
          <w:b w:val="0"/>
        </w:rPr>
        <w:t>name. He lives in London, England</w:t>
      </w:r>
      <w:r w:rsidR="00D17761">
        <w:rPr>
          <w:rStyle w:val="Strong"/>
          <w:b w:val="0"/>
        </w:rPr>
        <w:t>,</w:t>
      </w:r>
      <w:r w:rsidR="00335298" w:rsidRPr="00396D66">
        <w:rPr>
          <w:rStyle w:val="Strong"/>
          <w:b w:val="0"/>
        </w:rPr>
        <w:t xml:space="preserve"> a city with closed connection </w:t>
      </w:r>
      <w:r w:rsidR="0011242B">
        <w:rPr>
          <w:rStyle w:val="Strong"/>
          <w:b w:val="0"/>
        </w:rPr>
        <w:t>to</w:t>
      </w:r>
      <w:r w:rsidR="0011242B" w:rsidRPr="00396D66">
        <w:rPr>
          <w:rStyle w:val="Strong"/>
          <w:b w:val="0"/>
        </w:rPr>
        <w:t xml:space="preserve"> </w:t>
      </w:r>
      <w:r w:rsidR="00335298" w:rsidRPr="00396D66">
        <w:rPr>
          <w:rStyle w:val="Strong"/>
          <w:b w:val="0"/>
        </w:rPr>
        <w:t>the deceased</w:t>
      </w:r>
      <w:r w:rsidRPr="00396D66">
        <w:rPr>
          <w:rStyle w:val="Strong"/>
          <w:b w:val="0"/>
        </w:rPr>
        <w:t>, where the latter</w:t>
      </w:r>
      <w:r w:rsidR="00335298" w:rsidRPr="00396D66">
        <w:rPr>
          <w:rStyle w:val="Strong"/>
          <w:b w:val="0"/>
        </w:rPr>
        <w:t xml:space="preserve"> studied to be a </w:t>
      </w:r>
      <w:r w:rsidR="0011242B" w:rsidRPr="00396D66">
        <w:rPr>
          <w:rStyle w:val="Strong"/>
          <w:b w:val="0"/>
        </w:rPr>
        <w:t>Barrister</w:t>
      </w:r>
      <w:r w:rsidR="00335298" w:rsidRPr="00396D66">
        <w:rPr>
          <w:rStyle w:val="Strong"/>
          <w:b w:val="0"/>
        </w:rPr>
        <w:t xml:space="preserve"> and lived in the early </w:t>
      </w:r>
      <w:r w:rsidR="0011242B" w:rsidRPr="00396D66">
        <w:rPr>
          <w:rStyle w:val="Strong"/>
          <w:b w:val="0"/>
        </w:rPr>
        <w:t>1960</w:t>
      </w:r>
      <w:r w:rsidR="0011242B">
        <w:rPr>
          <w:rStyle w:val="Strong"/>
          <w:b w:val="0"/>
        </w:rPr>
        <w:t>s</w:t>
      </w:r>
      <w:r w:rsidR="0011242B" w:rsidRPr="00396D66">
        <w:rPr>
          <w:rStyle w:val="Strong"/>
          <w:b w:val="0"/>
        </w:rPr>
        <w:t xml:space="preserve"> </w:t>
      </w:r>
      <w:r w:rsidR="00335298" w:rsidRPr="00396D66">
        <w:rPr>
          <w:rStyle w:val="Strong"/>
          <w:b w:val="0"/>
        </w:rPr>
        <w:t>when Garry was born. His mother is Graziella Therese Camille</w:t>
      </w:r>
      <w:r w:rsidRPr="00396D66">
        <w:rPr>
          <w:rStyle w:val="Strong"/>
          <w:b w:val="0"/>
        </w:rPr>
        <w:t xml:space="preserve"> a Seychellois</w:t>
      </w:r>
      <w:r w:rsidR="00123CE9">
        <w:rPr>
          <w:rStyle w:val="Strong"/>
          <w:b w:val="0"/>
        </w:rPr>
        <w:t xml:space="preserve"> </w:t>
      </w:r>
      <w:r w:rsidR="0011242B">
        <w:rPr>
          <w:rStyle w:val="Strong"/>
          <w:b w:val="0"/>
        </w:rPr>
        <w:t xml:space="preserve">who </w:t>
      </w:r>
      <w:r w:rsidR="00335298" w:rsidRPr="00396D66">
        <w:rPr>
          <w:rStyle w:val="Strong"/>
          <w:b w:val="0"/>
        </w:rPr>
        <w:t xml:space="preserve">migrated to the </w:t>
      </w:r>
      <w:r w:rsidR="0011242B">
        <w:rPr>
          <w:rStyle w:val="Strong"/>
          <w:b w:val="0"/>
        </w:rPr>
        <w:t>UK</w:t>
      </w:r>
      <w:r w:rsidR="0011242B" w:rsidRPr="00396D66">
        <w:rPr>
          <w:rStyle w:val="Strong"/>
          <w:b w:val="0"/>
        </w:rPr>
        <w:t xml:space="preserve"> </w:t>
      </w:r>
      <w:r w:rsidRPr="00396D66">
        <w:rPr>
          <w:rStyle w:val="Strong"/>
          <w:b w:val="0"/>
        </w:rPr>
        <w:t>from Seychelles via Mombassa Kenya</w:t>
      </w:r>
      <w:r w:rsidR="00335298" w:rsidRPr="00396D66">
        <w:rPr>
          <w:rStyle w:val="Strong"/>
          <w:b w:val="0"/>
        </w:rPr>
        <w:t xml:space="preserve"> with the </w:t>
      </w:r>
      <w:r w:rsidR="0011242B">
        <w:rPr>
          <w:rStyle w:val="Strong"/>
          <w:b w:val="0"/>
        </w:rPr>
        <w:t>y</w:t>
      </w:r>
      <w:r w:rsidR="00335298" w:rsidRPr="00396D66">
        <w:rPr>
          <w:rStyle w:val="Strong"/>
          <w:b w:val="0"/>
        </w:rPr>
        <w:t>oung Albert Rene, with the hope of having a</w:t>
      </w:r>
      <w:r w:rsidR="0011242B">
        <w:rPr>
          <w:rStyle w:val="Strong"/>
          <w:b w:val="0"/>
        </w:rPr>
        <w:t xml:space="preserve"> </w:t>
      </w:r>
      <w:r w:rsidR="00335298" w:rsidRPr="00396D66">
        <w:rPr>
          <w:rStyle w:val="Strong"/>
          <w:b w:val="0"/>
        </w:rPr>
        <w:t>fresh start in life.</w:t>
      </w:r>
    </w:p>
    <w:p w14:paraId="1A7D9FCE" w14:textId="25BF522E" w:rsidR="00396D66" w:rsidRPr="00D17761" w:rsidRDefault="00335298" w:rsidP="00D17761">
      <w:pPr>
        <w:pStyle w:val="JudgmentText"/>
        <w:tabs>
          <w:tab w:val="left" w:pos="720"/>
        </w:tabs>
        <w:rPr>
          <w:rStyle w:val="Strong"/>
          <w:b w:val="0"/>
          <w:bCs w:val="0"/>
        </w:rPr>
      </w:pPr>
      <w:r w:rsidRPr="00D17761">
        <w:rPr>
          <w:rStyle w:val="Strong"/>
          <w:b w:val="0"/>
        </w:rPr>
        <w:t xml:space="preserve">Though </w:t>
      </w:r>
      <w:r w:rsidR="0011242B" w:rsidRPr="00D17761">
        <w:rPr>
          <w:rStyle w:val="Strong"/>
          <w:b w:val="0"/>
        </w:rPr>
        <w:t xml:space="preserve">Mr Camille </w:t>
      </w:r>
      <w:r w:rsidRPr="00D17761">
        <w:rPr>
          <w:rStyle w:val="Strong"/>
          <w:b w:val="0"/>
        </w:rPr>
        <w:t>does not have very good memory of his early childhood he rem</w:t>
      </w:r>
      <w:r w:rsidR="0011242B" w:rsidRPr="00D17761">
        <w:rPr>
          <w:rStyle w:val="Strong"/>
          <w:b w:val="0"/>
        </w:rPr>
        <w:t>em</w:t>
      </w:r>
      <w:r w:rsidRPr="00D17761">
        <w:rPr>
          <w:rStyle w:val="Strong"/>
          <w:b w:val="0"/>
        </w:rPr>
        <w:t>bers Albert</w:t>
      </w:r>
      <w:r w:rsidR="0011242B" w:rsidRPr="00D17761">
        <w:rPr>
          <w:rStyle w:val="Strong"/>
          <w:b w:val="0"/>
        </w:rPr>
        <w:t xml:space="preserve"> Rene</w:t>
      </w:r>
      <w:r w:rsidR="00D17761" w:rsidRPr="00D17761">
        <w:rPr>
          <w:rStyle w:val="Strong"/>
          <w:b w:val="0"/>
        </w:rPr>
        <w:t xml:space="preserve">. He </w:t>
      </w:r>
      <w:r w:rsidRPr="00D17761">
        <w:rPr>
          <w:rStyle w:val="Strong"/>
          <w:b w:val="0"/>
        </w:rPr>
        <w:t xml:space="preserve">received Christmas </w:t>
      </w:r>
      <w:r w:rsidR="003925F9" w:rsidRPr="00D17761">
        <w:rPr>
          <w:rStyle w:val="Strong"/>
          <w:b w:val="0"/>
        </w:rPr>
        <w:t>c</w:t>
      </w:r>
      <w:r w:rsidRPr="00D17761">
        <w:rPr>
          <w:rStyle w:val="Strong"/>
          <w:b w:val="0"/>
        </w:rPr>
        <w:t>ards and numerous</w:t>
      </w:r>
      <w:r w:rsidR="00123CE9" w:rsidRPr="00D17761">
        <w:rPr>
          <w:rStyle w:val="Strong"/>
          <w:b w:val="0"/>
        </w:rPr>
        <w:t xml:space="preserve"> </w:t>
      </w:r>
      <w:r w:rsidRPr="00D17761">
        <w:rPr>
          <w:rStyle w:val="Strong"/>
          <w:b w:val="0"/>
        </w:rPr>
        <w:t>gifts from him</w:t>
      </w:r>
      <w:r w:rsidR="003925F9" w:rsidRPr="00D17761">
        <w:rPr>
          <w:rStyle w:val="Strong"/>
          <w:b w:val="0"/>
        </w:rPr>
        <w:t>,</w:t>
      </w:r>
      <w:r w:rsidRPr="00D17761">
        <w:rPr>
          <w:rStyle w:val="Strong"/>
          <w:b w:val="0"/>
        </w:rPr>
        <w:t xml:space="preserve"> </w:t>
      </w:r>
      <w:r w:rsidR="003925F9" w:rsidRPr="00D17761">
        <w:rPr>
          <w:rStyle w:val="Strong"/>
          <w:b w:val="0"/>
        </w:rPr>
        <w:t>w</w:t>
      </w:r>
      <w:r w:rsidRPr="00D17761">
        <w:rPr>
          <w:rStyle w:val="Strong"/>
          <w:b w:val="0"/>
        </w:rPr>
        <w:t>hether personally or through Geva Rene</w:t>
      </w:r>
      <w:r w:rsidR="00D17761" w:rsidRPr="00D17761">
        <w:rPr>
          <w:rStyle w:val="Strong"/>
          <w:b w:val="0"/>
        </w:rPr>
        <w:t>,</w:t>
      </w:r>
      <w:r w:rsidRPr="00D17761">
        <w:rPr>
          <w:rStyle w:val="Strong"/>
          <w:b w:val="0"/>
        </w:rPr>
        <w:t xml:space="preserve"> </w:t>
      </w:r>
      <w:r w:rsidR="00D17761" w:rsidRPr="00D17761">
        <w:rPr>
          <w:rStyle w:val="Strong"/>
          <w:b w:val="0"/>
        </w:rPr>
        <w:t>who was then married to Albert</w:t>
      </w:r>
      <w:r w:rsidRPr="00D17761">
        <w:rPr>
          <w:rStyle w:val="Strong"/>
          <w:b w:val="0"/>
        </w:rPr>
        <w:t xml:space="preserve">. </w:t>
      </w:r>
      <w:r w:rsidR="00D17761" w:rsidRPr="00D17761">
        <w:rPr>
          <w:rStyle w:val="Strong"/>
          <w:b w:val="0"/>
        </w:rPr>
        <w:t xml:space="preserve">He </w:t>
      </w:r>
      <w:r w:rsidR="00D17761">
        <w:rPr>
          <w:rStyle w:val="Strong"/>
          <w:b w:val="0"/>
        </w:rPr>
        <w:t xml:space="preserve">obviously </w:t>
      </w:r>
      <w:r w:rsidR="00D17761" w:rsidRPr="00D17761">
        <w:rPr>
          <w:rStyle w:val="Strong"/>
          <w:b w:val="0"/>
        </w:rPr>
        <w:t xml:space="preserve">had no </w:t>
      </w:r>
      <w:r w:rsidR="00D17761">
        <w:rPr>
          <w:rStyle w:val="Strong"/>
          <w:b w:val="0"/>
        </w:rPr>
        <w:t xml:space="preserve">direct </w:t>
      </w:r>
      <w:r w:rsidR="00D17761" w:rsidRPr="00D17761">
        <w:rPr>
          <w:rStyle w:val="Strong"/>
          <w:b w:val="0"/>
        </w:rPr>
        <w:t>knowledge of how his father met his mother, but he learned parts of the story from close relatives and his own mothe</w:t>
      </w:r>
      <w:r w:rsidR="00D17761">
        <w:rPr>
          <w:rStyle w:val="Strong"/>
          <w:b w:val="0"/>
        </w:rPr>
        <w:t xml:space="preserve">r. </w:t>
      </w:r>
      <w:r w:rsidR="003925F9" w:rsidRPr="00D17761">
        <w:rPr>
          <w:rStyle w:val="Strong"/>
          <w:b w:val="0"/>
        </w:rPr>
        <w:t xml:space="preserve">Mr Camille </w:t>
      </w:r>
      <w:r w:rsidR="00D17761">
        <w:rPr>
          <w:rStyle w:val="Strong"/>
          <w:b w:val="0"/>
        </w:rPr>
        <w:t>came to understand</w:t>
      </w:r>
      <w:r w:rsidR="003925F9" w:rsidRPr="00D17761">
        <w:rPr>
          <w:rStyle w:val="Strong"/>
          <w:b w:val="0"/>
        </w:rPr>
        <w:t xml:space="preserve"> </w:t>
      </w:r>
      <w:r w:rsidR="006135AB" w:rsidRPr="00D17761">
        <w:rPr>
          <w:rStyle w:val="Strong"/>
          <w:b w:val="0"/>
        </w:rPr>
        <w:t xml:space="preserve">how his </w:t>
      </w:r>
      <w:r w:rsidR="003925F9" w:rsidRPr="00D17761">
        <w:rPr>
          <w:rStyle w:val="Strong"/>
          <w:b w:val="0"/>
        </w:rPr>
        <w:t xml:space="preserve">father </w:t>
      </w:r>
      <w:r w:rsidR="006135AB" w:rsidRPr="00D17761">
        <w:rPr>
          <w:rStyle w:val="Strong"/>
          <w:b w:val="0"/>
        </w:rPr>
        <w:t xml:space="preserve">had met his </w:t>
      </w:r>
      <w:r w:rsidR="003925F9" w:rsidRPr="00D17761">
        <w:rPr>
          <w:rStyle w:val="Strong"/>
          <w:b w:val="0"/>
        </w:rPr>
        <w:t xml:space="preserve">mother </w:t>
      </w:r>
      <w:r w:rsidR="006135AB" w:rsidRPr="00D17761">
        <w:rPr>
          <w:rStyle w:val="Strong"/>
          <w:b w:val="0"/>
        </w:rPr>
        <w:t xml:space="preserve">during Christmas and Easter gatherings at his mother’s </w:t>
      </w:r>
      <w:r w:rsidR="003925F9" w:rsidRPr="00D17761">
        <w:rPr>
          <w:rStyle w:val="Strong"/>
          <w:b w:val="0"/>
        </w:rPr>
        <w:t>place</w:t>
      </w:r>
      <w:r w:rsidR="0035538C">
        <w:rPr>
          <w:rStyle w:val="Strong"/>
          <w:b w:val="0"/>
        </w:rPr>
        <w:t>,</w:t>
      </w:r>
      <w:r w:rsidR="003925F9" w:rsidRPr="00D17761">
        <w:rPr>
          <w:rStyle w:val="Strong"/>
          <w:b w:val="0"/>
        </w:rPr>
        <w:t xml:space="preserve"> </w:t>
      </w:r>
      <w:r w:rsidR="006135AB" w:rsidRPr="00D17761">
        <w:rPr>
          <w:rStyle w:val="Strong"/>
          <w:b w:val="0"/>
        </w:rPr>
        <w:t>where such matters</w:t>
      </w:r>
      <w:r w:rsidR="0035538C">
        <w:rPr>
          <w:rStyle w:val="Strong"/>
          <w:b w:val="0"/>
        </w:rPr>
        <w:t>,</w:t>
      </w:r>
      <w:r w:rsidR="006135AB" w:rsidRPr="00D17761">
        <w:rPr>
          <w:rStyle w:val="Strong"/>
          <w:b w:val="0"/>
        </w:rPr>
        <w:t xml:space="preserve"> memories</w:t>
      </w:r>
      <w:r w:rsidR="0035538C">
        <w:rPr>
          <w:rStyle w:val="Strong"/>
          <w:b w:val="0"/>
        </w:rPr>
        <w:t xml:space="preserve"> and</w:t>
      </w:r>
      <w:r w:rsidR="006135AB" w:rsidRPr="00D17761">
        <w:rPr>
          <w:rStyle w:val="Strong"/>
          <w:b w:val="0"/>
        </w:rPr>
        <w:t xml:space="preserve"> issues </w:t>
      </w:r>
      <w:r w:rsidR="0035538C">
        <w:rPr>
          <w:rStyle w:val="Strong"/>
          <w:b w:val="0"/>
        </w:rPr>
        <w:t>were discussed</w:t>
      </w:r>
      <w:r w:rsidR="006135AB" w:rsidRPr="00D17761">
        <w:rPr>
          <w:rStyle w:val="Strong"/>
          <w:b w:val="0"/>
        </w:rPr>
        <w:t xml:space="preserve"> over a </w:t>
      </w:r>
      <w:r w:rsidR="003925F9" w:rsidRPr="00D17761">
        <w:rPr>
          <w:rStyle w:val="Strong"/>
          <w:b w:val="0"/>
        </w:rPr>
        <w:t>glass</w:t>
      </w:r>
      <w:r w:rsidR="006135AB" w:rsidRPr="00D17761">
        <w:rPr>
          <w:rStyle w:val="Strong"/>
          <w:b w:val="0"/>
        </w:rPr>
        <w:t xml:space="preserve"> of wine. According to him</w:t>
      </w:r>
      <w:r w:rsidR="003925F9" w:rsidRPr="00D17761">
        <w:rPr>
          <w:rStyle w:val="Strong"/>
          <w:b w:val="0"/>
        </w:rPr>
        <w:t>,</w:t>
      </w:r>
      <w:r w:rsidR="006135AB" w:rsidRPr="00D17761">
        <w:rPr>
          <w:rStyle w:val="Strong"/>
          <w:b w:val="0"/>
        </w:rPr>
        <w:t xml:space="preserve"> his mother and father met either in 1958 or 1959 in Seychelles</w:t>
      </w:r>
      <w:r w:rsidR="00123CE9" w:rsidRPr="00D17761">
        <w:rPr>
          <w:rStyle w:val="Strong"/>
          <w:b w:val="0"/>
        </w:rPr>
        <w:t xml:space="preserve"> </w:t>
      </w:r>
      <w:r w:rsidR="006135AB" w:rsidRPr="00D17761">
        <w:rPr>
          <w:rStyle w:val="Strong"/>
          <w:b w:val="0"/>
        </w:rPr>
        <w:t>and then they travelled to the UK and there they lived in Stratham just outside London.</w:t>
      </w:r>
    </w:p>
    <w:p w14:paraId="60686F93" w14:textId="0249C850" w:rsidR="00396D66" w:rsidRPr="00EA2C27" w:rsidRDefault="003925F9" w:rsidP="00EA2C27">
      <w:pPr>
        <w:pStyle w:val="JudgmentText"/>
        <w:tabs>
          <w:tab w:val="left" w:pos="720"/>
        </w:tabs>
        <w:rPr>
          <w:rStyle w:val="Strong"/>
          <w:b w:val="0"/>
          <w:bCs w:val="0"/>
        </w:rPr>
      </w:pPr>
      <w:r w:rsidRPr="00EA2C27">
        <w:rPr>
          <w:rStyle w:val="Strong"/>
          <w:b w:val="0"/>
        </w:rPr>
        <w:t>Albert</w:t>
      </w:r>
      <w:r w:rsidR="006135AB" w:rsidRPr="00EA2C27">
        <w:rPr>
          <w:rStyle w:val="Strong"/>
          <w:b w:val="0"/>
        </w:rPr>
        <w:t xml:space="preserve"> Rene made it a point to see both Garry and his sister when he came over to England. When he was </w:t>
      </w:r>
      <w:r w:rsidR="00FA63F0" w:rsidRPr="00EA2C27">
        <w:rPr>
          <w:rStyle w:val="Strong"/>
          <w:b w:val="0"/>
        </w:rPr>
        <w:t>around</w:t>
      </w:r>
      <w:r w:rsidR="006135AB" w:rsidRPr="00EA2C27">
        <w:rPr>
          <w:rStyle w:val="Strong"/>
          <w:b w:val="0"/>
        </w:rPr>
        <w:t xml:space="preserve"> 8 or 9 </w:t>
      </w:r>
      <w:r w:rsidR="00FA63F0" w:rsidRPr="00EA2C27">
        <w:rPr>
          <w:rStyle w:val="Strong"/>
          <w:b w:val="0"/>
        </w:rPr>
        <w:t xml:space="preserve">years old, </w:t>
      </w:r>
      <w:r w:rsidRPr="00EA2C27">
        <w:rPr>
          <w:rStyle w:val="Strong"/>
          <w:b w:val="0"/>
        </w:rPr>
        <w:t>Mr Camille</w:t>
      </w:r>
      <w:r w:rsidR="00FA63F0" w:rsidRPr="00FA63F0">
        <w:t xml:space="preserve"> </w:t>
      </w:r>
      <w:r w:rsidR="00FA63F0" w:rsidRPr="00EA2C27">
        <w:rPr>
          <w:rStyle w:val="Strong"/>
          <w:b w:val="0"/>
        </w:rPr>
        <w:t>remembered meeting Albert in London on a few occasions at his hotel</w:t>
      </w:r>
      <w:r w:rsidR="00CA6137">
        <w:rPr>
          <w:rStyle w:val="Strong"/>
          <w:b w:val="0"/>
        </w:rPr>
        <w:t xml:space="preserve"> where he was staying</w:t>
      </w:r>
      <w:r w:rsidR="00FA63F0" w:rsidRPr="00EA2C27">
        <w:rPr>
          <w:rStyle w:val="Strong"/>
          <w:b w:val="0"/>
        </w:rPr>
        <w:t>, along with his sister.</w:t>
      </w:r>
      <w:r w:rsidR="006135AB" w:rsidRPr="00EA2C27">
        <w:rPr>
          <w:rStyle w:val="Strong"/>
          <w:b w:val="0"/>
        </w:rPr>
        <w:t xml:space="preserve"> He has in his possession a photograph of Veronique and himself being in the company of his </w:t>
      </w:r>
      <w:r w:rsidRPr="00EA2C27">
        <w:rPr>
          <w:rStyle w:val="Strong"/>
          <w:b w:val="0"/>
        </w:rPr>
        <w:t>father</w:t>
      </w:r>
      <w:r w:rsidR="00FA63F0" w:rsidRPr="00EA2C27">
        <w:rPr>
          <w:rStyle w:val="Strong"/>
          <w:b w:val="0"/>
        </w:rPr>
        <w:t>,</w:t>
      </w:r>
      <w:r w:rsidR="006135AB" w:rsidRPr="00EA2C27">
        <w:rPr>
          <w:rStyle w:val="Strong"/>
          <w:b w:val="0"/>
        </w:rPr>
        <w:t xml:space="preserve"> taken at a hotel in London</w:t>
      </w:r>
      <w:r w:rsidRPr="00EA2C27">
        <w:rPr>
          <w:rStyle w:val="Strong"/>
          <w:b w:val="0"/>
        </w:rPr>
        <w:t>. T</w:t>
      </w:r>
      <w:r w:rsidR="006135AB" w:rsidRPr="00EA2C27">
        <w:rPr>
          <w:rStyle w:val="Strong"/>
          <w:b w:val="0"/>
        </w:rPr>
        <w:t>hey were picked up from school and brought to the hotel to see him</w:t>
      </w:r>
      <w:r w:rsidRPr="00EA2C27">
        <w:rPr>
          <w:rStyle w:val="Strong"/>
          <w:b w:val="0"/>
        </w:rPr>
        <w:t>. On</w:t>
      </w:r>
      <w:r w:rsidR="006135AB" w:rsidRPr="00EA2C27">
        <w:rPr>
          <w:rStyle w:val="Strong"/>
          <w:b w:val="0"/>
        </w:rPr>
        <w:t xml:space="preserve"> one occasion they went to lunch and then to his room in the </w:t>
      </w:r>
      <w:r w:rsidRPr="00EA2C27">
        <w:rPr>
          <w:rStyle w:val="Strong"/>
          <w:b w:val="0"/>
        </w:rPr>
        <w:t xml:space="preserve">Savoy </w:t>
      </w:r>
      <w:r w:rsidR="006135AB" w:rsidRPr="00EA2C27">
        <w:rPr>
          <w:rStyle w:val="Strong"/>
          <w:b w:val="0"/>
        </w:rPr>
        <w:t>Hotel</w:t>
      </w:r>
      <w:r w:rsidR="00EA2C27" w:rsidRPr="00EA2C27">
        <w:rPr>
          <w:rStyle w:val="Strong"/>
          <w:b w:val="0"/>
        </w:rPr>
        <w:t>,</w:t>
      </w:r>
      <w:r w:rsidR="006135AB" w:rsidRPr="00EA2C27">
        <w:rPr>
          <w:rStyle w:val="Strong"/>
          <w:b w:val="0"/>
        </w:rPr>
        <w:t xml:space="preserve"> where </w:t>
      </w:r>
      <w:r w:rsidRPr="00EA2C27">
        <w:rPr>
          <w:rStyle w:val="Strong"/>
          <w:b w:val="0"/>
        </w:rPr>
        <w:t>several</w:t>
      </w:r>
      <w:r w:rsidR="006135AB" w:rsidRPr="00EA2C27">
        <w:rPr>
          <w:rStyle w:val="Strong"/>
          <w:b w:val="0"/>
        </w:rPr>
        <w:t xml:space="preserve"> pictures were taken. </w:t>
      </w:r>
      <w:r w:rsidR="00EA2C27" w:rsidRPr="00EA2C27">
        <w:rPr>
          <w:rStyle w:val="Strong"/>
          <w:b w:val="0"/>
        </w:rPr>
        <w:t>In one of the photographs, he was lying on his father's lap, and in another photograph that he remembered, he was in the company of his father and the ex-President James Mancham</w:t>
      </w:r>
      <w:r w:rsidRPr="00EA2C27">
        <w:rPr>
          <w:rStyle w:val="Strong"/>
          <w:b w:val="0"/>
        </w:rPr>
        <w:t>. His</w:t>
      </w:r>
      <w:r w:rsidR="006135AB" w:rsidRPr="00EA2C27">
        <w:rPr>
          <w:rStyle w:val="Strong"/>
          <w:b w:val="0"/>
        </w:rPr>
        <w:t xml:space="preserve"> father would treat him like any father would</w:t>
      </w:r>
      <w:r w:rsidR="00EA2C27">
        <w:rPr>
          <w:rStyle w:val="Strong"/>
          <w:b w:val="0"/>
        </w:rPr>
        <w:t>: he</w:t>
      </w:r>
      <w:r w:rsidR="006135AB" w:rsidRPr="00EA2C27">
        <w:rPr>
          <w:rStyle w:val="Strong"/>
          <w:b w:val="0"/>
        </w:rPr>
        <w:t xml:space="preserve"> </w:t>
      </w:r>
      <w:r w:rsidRPr="00EA2C27">
        <w:rPr>
          <w:rStyle w:val="Strong"/>
          <w:b w:val="0"/>
        </w:rPr>
        <w:t>h</w:t>
      </w:r>
      <w:r w:rsidR="006135AB" w:rsidRPr="00EA2C27">
        <w:rPr>
          <w:rStyle w:val="Strong"/>
          <w:b w:val="0"/>
        </w:rPr>
        <w:t>ugged and kiss</w:t>
      </w:r>
      <w:r w:rsidRPr="00EA2C27">
        <w:rPr>
          <w:rStyle w:val="Strong"/>
          <w:b w:val="0"/>
        </w:rPr>
        <w:t>ed</w:t>
      </w:r>
      <w:r w:rsidR="006135AB" w:rsidRPr="00EA2C27">
        <w:rPr>
          <w:rStyle w:val="Strong"/>
          <w:b w:val="0"/>
        </w:rPr>
        <w:t xml:space="preserve"> him</w:t>
      </w:r>
      <w:r w:rsidRPr="00EA2C27">
        <w:rPr>
          <w:rStyle w:val="Strong"/>
          <w:b w:val="0"/>
        </w:rPr>
        <w:t>,</w:t>
      </w:r>
      <w:r w:rsidR="006135AB" w:rsidRPr="00EA2C27">
        <w:rPr>
          <w:rStyle w:val="Strong"/>
          <w:b w:val="0"/>
        </w:rPr>
        <w:t xml:space="preserve"> took them </w:t>
      </w:r>
      <w:r w:rsidRPr="00EA2C27">
        <w:rPr>
          <w:rStyle w:val="Strong"/>
          <w:b w:val="0"/>
        </w:rPr>
        <w:t>shopping,</w:t>
      </w:r>
      <w:r w:rsidR="006135AB" w:rsidRPr="00EA2C27">
        <w:rPr>
          <w:rStyle w:val="Strong"/>
          <w:b w:val="0"/>
        </w:rPr>
        <w:t xml:space="preserve"> bought them gifts and lunches and he was generally </w:t>
      </w:r>
      <w:r w:rsidRPr="00EA2C27">
        <w:rPr>
          <w:rStyle w:val="Strong"/>
          <w:b w:val="0"/>
        </w:rPr>
        <w:t xml:space="preserve">pleased </w:t>
      </w:r>
      <w:r w:rsidR="006135AB" w:rsidRPr="00EA2C27">
        <w:rPr>
          <w:rStyle w:val="Strong"/>
          <w:b w:val="0"/>
        </w:rPr>
        <w:t>to see his children. The</w:t>
      </w:r>
      <w:r w:rsidR="00123CE9" w:rsidRPr="00EA2C27">
        <w:rPr>
          <w:rStyle w:val="Strong"/>
          <w:b w:val="0"/>
        </w:rPr>
        <w:t xml:space="preserve"> </w:t>
      </w:r>
      <w:r w:rsidR="006135AB" w:rsidRPr="00EA2C27">
        <w:rPr>
          <w:rStyle w:val="Strong"/>
          <w:b w:val="0"/>
        </w:rPr>
        <w:t xml:space="preserve">photograph </w:t>
      </w:r>
      <w:r w:rsidR="006C1FF9" w:rsidRPr="00EA2C27">
        <w:rPr>
          <w:rStyle w:val="Strong"/>
          <w:b w:val="0"/>
        </w:rPr>
        <w:t xml:space="preserve">of Garry sitting on his father’s lap </w:t>
      </w:r>
      <w:r w:rsidR="00A4505E">
        <w:rPr>
          <w:rStyle w:val="Strong"/>
          <w:b w:val="0"/>
        </w:rPr>
        <w:t>is the epitomis</w:t>
      </w:r>
      <w:r w:rsidR="006135AB" w:rsidRPr="00EA2C27">
        <w:rPr>
          <w:rStyle w:val="Strong"/>
          <w:b w:val="0"/>
        </w:rPr>
        <w:t xml:space="preserve">ation of </w:t>
      </w:r>
      <w:r w:rsidR="006C1FF9" w:rsidRPr="00EA2C27">
        <w:rPr>
          <w:rStyle w:val="Strong"/>
          <w:b w:val="0"/>
        </w:rPr>
        <w:t>the affection that he held for him.</w:t>
      </w:r>
    </w:p>
    <w:p w14:paraId="218D3268" w14:textId="51915D32" w:rsidR="00396D66" w:rsidRPr="00396D66" w:rsidRDefault="003925F9" w:rsidP="00335298">
      <w:pPr>
        <w:pStyle w:val="JudgmentText"/>
        <w:tabs>
          <w:tab w:val="left" w:pos="720"/>
        </w:tabs>
        <w:rPr>
          <w:rStyle w:val="Strong"/>
          <w:b w:val="0"/>
          <w:bCs w:val="0"/>
        </w:rPr>
      </w:pPr>
      <w:r>
        <w:rPr>
          <w:rStyle w:val="Strong"/>
          <w:b w:val="0"/>
        </w:rPr>
        <w:t>Mr Camille</w:t>
      </w:r>
      <w:r w:rsidRPr="00396D66">
        <w:rPr>
          <w:rStyle w:val="Strong"/>
          <w:b w:val="0"/>
        </w:rPr>
        <w:t xml:space="preserve"> </w:t>
      </w:r>
      <w:r w:rsidR="00335298" w:rsidRPr="00396D66">
        <w:rPr>
          <w:rStyle w:val="Strong"/>
          <w:b w:val="0"/>
        </w:rPr>
        <w:t xml:space="preserve">passes himself as a </w:t>
      </w:r>
      <w:r>
        <w:rPr>
          <w:rStyle w:val="Strong"/>
          <w:b w:val="0"/>
        </w:rPr>
        <w:t xml:space="preserve">person </w:t>
      </w:r>
      <w:r w:rsidR="00335298" w:rsidRPr="00396D66">
        <w:rPr>
          <w:rStyle w:val="Strong"/>
          <w:b w:val="0"/>
        </w:rPr>
        <w:t xml:space="preserve">who holds great admiration for what the deceased had done both for himself and this country as a </w:t>
      </w:r>
      <w:r>
        <w:rPr>
          <w:rStyle w:val="Strong"/>
          <w:b w:val="0"/>
        </w:rPr>
        <w:t>President</w:t>
      </w:r>
      <w:r w:rsidR="00335298" w:rsidRPr="00396D66">
        <w:rPr>
          <w:rStyle w:val="Strong"/>
          <w:b w:val="0"/>
        </w:rPr>
        <w:t>.</w:t>
      </w:r>
      <w:r w:rsidR="006135AB" w:rsidRPr="00396D66">
        <w:rPr>
          <w:b/>
        </w:rPr>
        <w:t xml:space="preserve"> </w:t>
      </w:r>
      <w:r w:rsidR="006135AB" w:rsidRPr="009B7B3A">
        <w:t>In his own words w</w:t>
      </w:r>
      <w:r w:rsidR="006135AB" w:rsidRPr="00396D66">
        <w:rPr>
          <w:rStyle w:val="Strong"/>
          <w:b w:val="0"/>
        </w:rPr>
        <w:t>hen he became older he did his own research</w:t>
      </w:r>
      <w:r w:rsidR="00123CE9">
        <w:rPr>
          <w:rStyle w:val="Strong"/>
          <w:b w:val="0"/>
        </w:rPr>
        <w:t xml:space="preserve"> </w:t>
      </w:r>
      <w:r w:rsidR="006135AB" w:rsidRPr="00396D66">
        <w:rPr>
          <w:rStyle w:val="Strong"/>
          <w:b w:val="0"/>
        </w:rPr>
        <w:t>and discovered things that led him to admire Rene, including the phenomenal things he did for Seychelles.</w:t>
      </w:r>
      <w:r w:rsidR="006C1FF9" w:rsidRPr="00396D66">
        <w:rPr>
          <w:rStyle w:val="Strong"/>
          <w:b w:val="0"/>
        </w:rPr>
        <w:t xml:space="preserve"> He keeps a picture of him in his home in England. This admiration no doubt grew as a</w:t>
      </w:r>
      <w:r>
        <w:rPr>
          <w:rStyle w:val="Strong"/>
          <w:b w:val="0"/>
        </w:rPr>
        <w:t xml:space="preserve"> </w:t>
      </w:r>
      <w:r w:rsidR="006C1FF9" w:rsidRPr="00396D66">
        <w:rPr>
          <w:rStyle w:val="Strong"/>
          <w:b w:val="0"/>
        </w:rPr>
        <w:t>result of love</w:t>
      </w:r>
      <w:r w:rsidR="00EA2C27">
        <w:rPr>
          <w:rStyle w:val="Strong"/>
          <w:b w:val="0"/>
        </w:rPr>
        <w:t>,</w:t>
      </w:r>
      <w:r w:rsidR="006C1FF9" w:rsidRPr="00396D66">
        <w:rPr>
          <w:rStyle w:val="Strong"/>
          <w:b w:val="0"/>
        </w:rPr>
        <w:t xml:space="preserve"> care and affection he received from his loving but absentee father. </w:t>
      </w:r>
    </w:p>
    <w:p w14:paraId="40D39367" w14:textId="4A5AE095" w:rsidR="00396D66" w:rsidRPr="00396D66" w:rsidRDefault="006C1FF9" w:rsidP="00335298">
      <w:pPr>
        <w:pStyle w:val="JudgmentText"/>
        <w:tabs>
          <w:tab w:val="left" w:pos="720"/>
        </w:tabs>
        <w:rPr>
          <w:rStyle w:val="Strong"/>
          <w:b w:val="0"/>
          <w:bCs w:val="0"/>
        </w:rPr>
      </w:pPr>
      <w:r w:rsidRPr="00396D66">
        <w:rPr>
          <w:rStyle w:val="Strong"/>
          <w:b w:val="0"/>
        </w:rPr>
        <w:t xml:space="preserve">From </w:t>
      </w:r>
      <w:r w:rsidR="003925F9">
        <w:rPr>
          <w:rStyle w:val="Strong"/>
          <w:b w:val="0"/>
        </w:rPr>
        <w:t>Mr Camille’s</w:t>
      </w:r>
      <w:r w:rsidR="003925F9" w:rsidRPr="00396D66">
        <w:rPr>
          <w:rStyle w:val="Strong"/>
          <w:b w:val="0"/>
        </w:rPr>
        <w:t xml:space="preserve"> </w:t>
      </w:r>
      <w:r w:rsidRPr="00396D66">
        <w:rPr>
          <w:rStyle w:val="Strong"/>
          <w:b w:val="0"/>
        </w:rPr>
        <w:t>evidence</w:t>
      </w:r>
      <w:r w:rsidR="00A41DF6">
        <w:rPr>
          <w:rStyle w:val="Strong"/>
          <w:b w:val="0"/>
        </w:rPr>
        <w:t>,</w:t>
      </w:r>
      <w:r w:rsidRPr="00396D66">
        <w:rPr>
          <w:rStyle w:val="Strong"/>
          <w:b w:val="0"/>
        </w:rPr>
        <w:t xml:space="preserve"> the </w:t>
      </w:r>
      <w:r w:rsidR="003925F9">
        <w:rPr>
          <w:rStyle w:val="Strong"/>
          <w:b w:val="0"/>
        </w:rPr>
        <w:t>C</w:t>
      </w:r>
      <w:r w:rsidRPr="00396D66">
        <w:rPr>
          <w:rStyle w:val="Strong"/>
          <w:b w:val="0"/>
        </w:rPr>
        <w:t>ourt accepts as a fact that the deceased</w:t>
      </w:r>
      <w:r w:rsidR="00123CE9">
        <w:rPr>
          <w:rStyle w:val="Strong"/>
          <w:b w:val="0"/>
        </w:rPr>
        <w:t xml:space="preserve"> </w:t>
      </w:r>
      <w:r w:rsidR="00A41DF6">
        <w:rPr>
          <w:rStyle w:val="Strong"/>
          <w:b w:val="0"/>
        </w:rPr>
        <w:t>sent</w:t>
      </w:r>
      <w:r w:rsidRPr="00396D66">
        <w:rPr>
          <w:rStyle w:val="Strong"/>
          <w:b w:val="0"/>
        </w:rPr>
        <w:t xml:space="preserve"> his </w:t>
      </w:r>
      <w:r w:rsidR="003925F9" w:rsidRPr="00396D66">
        <w:rPr>
          <w:rStyle w:val="Strong"/>
          <w:b w:val="0"/>
        </w:rPr>
        <w:t>mother</w:t>
      </w:r>
      <w:r w:rsidR="00A41DF6">
        <w:rPr>
          <w:rStyle w:val="Strong"/>
          <w:b w:val="0"/>
        </w:rPr>
        <w:t>,</w:t>
      </w:r>
      <w:r w:rsidRPr="00396D66">
        <w:rPr>
          <w:rStyle w:val="Strong"/>
          <w:b w:val="0"/>
        </w:rPr>
        <w:t xml:space="preserve"> Graziella</w:t>
      </w:r>
      <w:r w:rsidR="00A41DF6">
        <w:rPr>
          <w:rStyle w:val="Strong"/>
          <w:b w:val="0"/>
        </w:rPr>
        <w:t>,</w:t>
      </w:r>
      <w:r w:rsidRPr="00396D66">
        <w:rPr>
          <w:rStyle w:val="Strong"/>
          <w:b w:val="0"/>
        </w:rPr>
        <w:t xml:space="preserve"> the hefty sum of</w:t>
      </w:r>
      <w:r w:rsidR="00123CE9">
        <w:rPr>
          <w:rStyle w:val="Strong"/>
          <w:b w:val="0"/>
        </w:rPr>
        <w:t xml:space="preserve"> </w:t>
      </w:r>
      <w:r w:rsidR="00335298" w:rsidRPr="00396D66">
        <w:rPr>
          <w:rStyle w:val="Strong"/>
          <w:b w:val="0"/>
        </w:rPr>
        <w:t xml:space="preserve">50,000 </w:t>
      </w:r>
      <w:r w:rsidR="00CB03A8">
        <w:rPr>
          <w:rStyle w:val="Strong"/>
          <w:b w:val="0"/>
        </w:rPr>
        <w:t>(fifty thousand)</w:t>
      </w:r>
      <w:r w:rsidR="00CB03A8" w:rsidRPr="001667EF">
        <w:rPr>
          <w:rStyle w:val="Strong"/>
          <w:b w:val="0"/>
        </w:rPr>
        <w:t xml:space="preserve"> </w:t>
      </w:r>
      <w:r w:rsidR="00CA6137">
        <w:rPr>
          <w:rStyle w:val="Strong"/>
          <w:b w:val="0"/>
        </w:rPr>
        <w:t>Pound Stirling</w:t>
      </w:r>
      <w:r w:rsidR="003925F9">
        <w:rPr>
          <w:rStyle w:val="Strong"/>
          <w:b w:val="0"/>
        </w:rPr>
        <w:t>.</w:t>
      </w:r>
      <w:r w:rsidRPr="00396D66">
        <w:rPr>
          <w:rStyle w:val="Strong"/>
          <w:b w:val="0"/>
        </w:rPr>
        <w:t xml:space="preserve"> </w:t>
      </w:r>
      <w:r w:rsidR="003925F9" w:rsidRPr="00396D66">
        <w:rPr>
          <w:rStyle w:val="Strong"/>
          <w:b w:val="0"/>
        </w:rPr>
        <w:t>The</w:t>
      </w:r>
      <w:r w:rsidRPr="00396D66">
        <w:rPr>
          <w:rStyle w:val="Strong"/>
          <w:b w:val="0"/>
        </w:rPr>
        <w:t xml:space="preserve"> money was to be used to </w:t>
      </w:r>
      <w:r w:rsidR="003925F9">
        <w:rPr>
          <w:rStyle w:val="Strong"/>
          <w:b w:val="0"/>
        </w:rPr>
        <w:t>bring</w:t>
      </w:r>
      <w:r w:rsidRPr="00396D66">
        <w:rPr>
          <w:rStyle w:val="Strong"/>
          <w:b w:val="0"/>
        </w:rPr>
        <w:t xml:space="preserve"> the family back to Seychelles</w:t>
      </w:r>
      <w:r w:rsidR="003925F9">
        <w:rPr>
          <w:rStyle w:val="Strong"/>
          <w:b w:val="0"/>
        </w:rPr>
        <w:t>.</w:t>
      </w:r>
      <w:r w:rsidRPr="00396D66">
        <w:rPr>
          <w:rStyle w:val="Strong"/>
          <w:b w:val="0"/>
        </w:rPr>
        <w:t xml:space="preserve"> </w:t>
      </w:r>
      <w:r w:rsidR="003925F9">
        <w:rPr>
          <w:rStyle w:val="Strong"/>
          <w:b w:val="0"/>
        </w:rPr>
        <w:t>E</w:t>
      </w:r>
      <w:r w:rsidRPr="00396D66">
        <w:rPr>
          <w:rStyle w:val="Strong"/>
          <w:b w:val="0"/>
        </w:rPr>
        <w:t>ventually</w:t>
      </w:r>
      <w:r w:rsidR="003925F9">
        <w:rPr>
          <w:rStyle w:val="Strong"/>
          <w:b w:val="0"/>
        </w:rPr>
        <w:t>,</w:t>
      </w:r>
      <w:r w:rsidR="00123CE9">
        <w:rPr>
          <w:rStyle w:val="Strong"/>
          <w:b w:val="0"/>
        </w:rPr>
        <w:t xml:space="preserve"> </w:t>
      </w:r>
      <w:r w:rsidRPr="00396D66">
        <w:rPr>
          <w:rStyle w:val="Strong"/>
          <w:b w:val="0"/>
        </w:rPr>
        <w:t xml:space="preserve">as they could not come back </w:t>
      </w:r>
      <w:r w:rsidR="003925F9">
        <w:rPr>
          <w:rStyle w:val="Strong"/>
          <w:b w:val="0"/>
        </w:rPr>
        <w:t>due to</w:t>
      </w:r>
      <w:r w:rsidRPr="00396D66">
        <w:rPr>
          <w:rStyle w:val="Strong"/>
          <w:b w:val="0"/>
        </w:rPr>
        <w:t xml:space="preserve"> </w:t>
      </w:r>
      <w:r w:rsidR="003925F9">
        <w:rPr>
          <w:rStyle w:val="Strong"/>
          <w:b w:val="0"/>
        </w:rPr>
        <w:t>children’s</w:t>
      </w:r>
      <w:r w:rsidR="003925F9" w:rsidRPr="00396D66">
        <w:rPr>
          <w:rStyle w:val="Strong"/>
          <w:b w:val="0"/>
        </w:rPr>
        <w:t xml:space="preserve"> </w:t>
      </w:r>
      <w:r w:rsidRPr="00396D66">
        <w:rPr>
          <w:rStyle w:val="Strong"/>
          <w:b w:val="0"/>
        </w:rPr>
        <w:t>schooling</w:t>
      </w:r>
      <w:r w:rsidR="003925F9">
        <w:rPr>
          <w:rStyle w:val="Strong"/>
          <w:b w:val="0"/>
        </w:rPr>
        <w:t>, i</w:t>
      </w:r>
      <w:r w:rsidRPr="00396D66">
        <w:rPr>
          <w:rStyle w:val="Strong"/>
          <w:b w:val="0"/>
        </w:rPr>
        <w:t xml:space="preserve">t was used to buy a house for them </w:t>
      </w:r>
      <w:r w:rsidR="005635C5" w:rsidRPr="00396D66">
        <w:rPr>
          <w:rStyle w:val="Strong"/>
          <w:b w:val="0"/>
        </w:rPr>
        <w:t xml:space="preserve">to live </w:t>
      </w:r>
      <w:r w:rsidR="005635C5">
        <w:rPr>
          <w:rStyle w:val="Strong"/>
          <w:b w:val="0"/>
        </w:rPr>
        <w:t xml:space="preserve">in </w:t>
      </w:r>
      <w:r w:rsidR="005635C5" w:rsidRPr="00396D66">
        <w:rPr>
          <w:rStyle w:val="Strong"/>
          <w:b w:val="0"/>
        </w:rPr>
        <w:t xml:space="preserve">as a family </w:t>
      </w:r>
      <w:r w:rsidR="00A41DF6">
        <w:rPr>
          <w:rStyle w:val="Strong"/>
          <w:b w:val="0"/>
        </w:rPr>
        <w:t>in the UK</w:t>
      </w:r>
      <w:r w:rsidRPr="00396D66">
        <w:rPr>
          <w:rStyle w:val="Strong"/>
          <w:b w:val="0"/>
        </w:rPr>
        <w:t>. This is clearly an</w:t>
      </w:r>
      <w:r w:rsidR="005635C5">
        <w:rPr>
          <w:rStyle w:val="Strong"/>
          <w:b w:val="0"/>
        </w:rPr>
        <w:t xml:space="preserve"> </w:t>
      </w:r>
      <w:r w:rsidRPr="00396D66">
        <w:rPr>
          <w:rStyle w:val="Strong"/>
          <w:b w:val="0"/>
        </w:rPr>
        <w:t xml:space="preserve">act of family </w:t>
      </w:r>
      <w:r w:rsidR="005635C5" w:rsidRPr="00396D66">
        <w:rPr>
          <w:rStyle w:val="Strong"/>
          <w:b w:val="0"/>
        </w:rPr>
        <w:t>maintenance</w:t>
      </w:r>
      <w:r w:rsidRPr="00396D66">
        <w:rPr>
          <w:rStyle w:val="Strong"/>
          <w:b w:val="0"/>
        </w:rPr>
        <w:t xml:space="preserve">. The deceased had somewhat abandoned them and life was hard in a rented flat. A new home gave </w:t>
      </w:r>
      <w:r w:rsidR="005635C5">
        <w:rPr>
          <w:rStyle w:val="Strong"/>
          <w:b w:val="0"/>
        </w:rPr>
        <w:t>them</w:t>
      </w:r>
      <w:r w:rsidR="005635C5" w:rsidRPr="00396D66">
        <w:rPr>
          <w:rStyle w:val="Strong"/>
          <w:b w:val="0"/>
        </w:rPr>
        <w:t xml:space="preserve"> </w:t>
      </w:r>
      <w:r w:rsidRPr="00396D66">
        <w:rPr>
          <w:rStyle w:val="Strong"/>
          <w:b w:val="0"/>
        </w:rPr>
        <w:t>a fresh start in life.</w:t>
      </w:r>
    </w:p>
    <w:p w14:paraId="0FCAA52C" w14:textId="52AF2D24" w:rsidR="00396D66" w:rsidRPr="00396D66" w:rsidRDefault="006C1FF9" w:rsidP="00887DA6">
      <w:pPr>
        <w:pStyle w:val="JudgmentText"/>
        <w:tabs>
          <w:tab w:val="left" w:pos="720"/>
        </w:tabs>
        <w:rPr>
          <w:rStyle w:val="Strong"/>
          <w:b w:val="0"/>
          <w:bCs w:val="0"/>
        </w:rPr>
      </w:pPr>
      <w:r w:rsidRPr="00396D66">
        <w:rPr>
          <w:rStyle w:val="Strong"/>
          <w:b w:val="0"/>
        </w:rPr>
        <w:t xml:space="preserve">The </w:t>
      </w:r>
      <w:r w:rsidR="0054612E">
        <w:rPr>
          <w:rStyle w:val="Strong"/>
          <w:b w:val="0"/>
        </w:rPr>
        <w:t>C</w:t>
      </w:r>
      <w:r w:rsidRPr="00396D66">
        <w:rPr>
          <w:rStyle w:val="Strong"/>
          <w:b w:val="0"/>
        </w:rPr>
        <w:t>ourt also finds proven</w:t>
      </w:r>
      <w:r w:rsidR="0054612E">
        <w:rPr>
          <w:rStyle w:val="Strong"/>
          <w:b w:val="0"/>
        </w:rPr>
        <w:t xml:space="preserve"> that</w:t>
      </w:r>
      <w:r w:rsidRPr="00396D66">
        <w:rPr>
          <w:rStyle w:val="Strong"/>
          <w:b w:val="0"/>
        </w:rPr>
        <w:t xml:space="preserve"> many </w:t>
      </w:r>
      <w:r w:rsidR="00335298" w:rsidRPr="00396D66">
        <w:rPr>
          <w:rStyle w:val="Strong"/>
          <w:b w:val="0"/>
        </w:rPr>
        <w:t xml:space="preserve">postal money </w:t>
      </w:r>
      <w:r w:rsidR="0054612E" w:rsidRPr="00396D66">
        <w:rPr>
          <w:rStyle w:val="Strong"/>
          <w:b w:val="0"/>
        </w:rPr>
        <w:t>orders</w:t>
      </w:r>
      <w:r w:rsidR="00335298" w:rsidRPr="00396D66">
        <w:rPr>
          <w:rStyle w:val="Strong"/>
          <w:b w:val="0"/>
        </w:rPr>
        <w:t xml:space="preserve"> were posted to </w:t>
      </w:r>
      <w:r w:rsidR="002825B1" w:rsidRPr="00396D66">
        <w:rPr>
          <w:rStyle w:val="Strong"/>
          <w:b w:val="0"/>
        </w:rPr>
        <w:t xml:space="preserve">him and his sister by his </w:t>
      </w:r>
      <w:r w:rsidR="0054612E" w:rsidRPr="00396D66">
        <w:rPr>
          <w:rStyle w:val="Strong"/>
          <w:b w:val="0"/>
        </w:rPr>
        <w:t>father</w:t>
      </w:r>
      <w:r w:rsidR="002825B1" w:rsidRPr="00396D66">
        <w:rPr>
          <w:rStyle w:val="Strong"/>
          <w:b w:val="0"/>
        </w:rPr>
        <w:t>, thr</w:t>
      </w:r>
      <w:r w:rsidR="00A4505E">
        <w:rPr>
          <w:rStyle w:val="Strong"/>
          <w:b w:val="0"/>
        </w:rPr>
        <w:t>ough Geva. Was it Albert or his wife</w:t>
      </w:r>
      <w:r w:rsidR="002825B1" w:rsidRPr="00396D66">
        <w:rPr>
          <w:rStyle w:val="Strong"/>
          <w:b w:val="0"/>
        </w:rPr>
        <w:t>,</w:t>
      </w:r>
      <w:r w:rsidR="00A4505E">
        <w:rPr>
          <w:rStyle w:val="Strong"/>
          <w:b w:val="0"/>
        </w:rPr>
        <w:t xml:space="preserve"> who</w:t>
      </w:r>
      <w:r w:rsidR="002825B1" w:rsidRPr="00396D66">
        <w:rPr>
          <w:rStyle w:val="Strong"/>
          <w:b w:val="0"/>
        </w:rPr>
        <w:t xml:space="preserve"> through</w:t>
      </w:r>
      <w:r w:rsidR="00A4505E">
        <w:rPr>
          <w:rStyle w:val="Strong"/>
          <w:b w:val="0"/>
        </w:rPr>
        <w:t xml:space="preserve"> the </w:t>
      </w:r>
      <w:r w:rsidR="002825B1" w:rsidRPr="00396D66">
        <w:rPr>
          <w:rStyle w:val="Strong"/>
          <w:b w:val="0"/>
        </w:rPr>
        <w:t>her kind heartedness</w:t>
      </w:r>
      <w:r w:rsidR="00A4505E">
        <w:rPr>
          <w:rStyle w:val="Strong"/>
          <w:b w:val="0"/>
        </w:rPr>
        <w:t>,</w:t>
      </w:r>
      <w:r w:rsidR="002825B1" w:rsidRPr="00396D66">
        <w:rPr>
          <w:rStyle w:val="Strong"/>
          <w:b w:val="0"/>
        </w:rPr>
        <w:t xml:space="preserve"> that </w:t>
      </w:r>
      <w:r w:rsidR="0054612E">
        <w:rPr>
          <w:rStyle w:val="Strong"/>
          <w:b w:val="0"/>
        </w:rPr>
        <w:t>sent</w:t>
      </w:r>
      <w:r w:rsidR="0054612E" w:rsidRPr="00396D66">
        <w:rPr>
          <w:rStyle w:val="Strong"/>
          <w:b w:val="0"/>
        </w:rPr>
        <w:t xml:space="preserve"> </w:t>
      </w:r>
      <w:r w:rsidR="002825B1" w:rsidRPr="00396D66">
        <w:rPr>
          <w:rStyle w:val="Strong"/>
          <w:b w:val="0"/>
        </w:rPr>
        <w:t>those monies to the Plaintiffs</w:t>
      </w:r>
      <w:r w:rsidR="0054612E">
        <w:rPr>
          <w:rStyle w:val="Strong"/>
          <w:b w:val="0"/>
        </w:rPr>
        <w:t>?</w:t>
      </w:r>
      <w:r w:rsidR="00335298" w:rsidRPr="00396D66">
        <w:rPr>
          <w:rStyle w:val="Strong"/>
          <w:b w:val="0"/>
        </w:rPr>
        <w:t xml:space="preserve"> </w:t>
      </w:r>
      <w:r w:rsidR="002825B1" w:rsidRPr="00396D66">
        <w:rPr>
          <w:rStyle w:val="Strong"/>
          <w:b w:val="0"/>
        </w:rPr>
        <w:t>Having considered the totality of the evidence</w:t>
      </w:r>
      <w:r w:rsidR="00A41DF6">
        <w:rPr>
          <w:rStyle w:val="Strong"/>
          <w:b w:val="0"/>
        </w:rPr>
        <w:t>,</w:t>
      </w:r>
      <w:r w:rsidR="002825B1" w:rsidRPr="00396D66">
        <w:rPr>
          <w:rStyle w:val="Strong"/>
          <w:b w:val="0"/>
        </w:rPr>
        <w:t xml:space="preserve"> I find that the ultimate sender was no doubt the father and that his spouse was only a conduit for </w:t>
      </w:r>
      <w:r w:rsidR="0054612E" w:rsidRPr="00396D66">
        <w:rPr>
          <w:rStyle w:val="Strong"/>
          <w:b w:val="0"/>
        </w:rPr>
        <w:t>those</w:t>
      </w:r>
      <w:r w:rsidR="002825B1" w:rsidRPr="00396D66">
        <w:rPr>
          <w:rStyle w:val="Strong"/>
          <w:b w:val="0"/>
        </w:rPr>
        <w:t xml:space="preserve"> mails. There are hints of the </w:t>
      </w:r>
      <w:r w:rsidR="0054612E" w:rsidRPr="00396D66">
        <w:rPr>
          <w:rStyle w:val="Strong"/>
          <w:b w:val="0"/>
        </w:rPr>
        <w:t>deceased</w:t>
      </w:r>
      <w:r w:rsidR="002825B1" w:rsidRPr="00396D66">
        <w:rPr>
          <w:rStyle w:val="Strong"/>
          <w:b w:val="0"/>
        </w:rPr>
        <w:t xml:space="preserve"> in all the mails and he would sometime put his </w:t>
      </w:r>
      <w:r w:rsidR="0054612E" w:rsidRPr="00396D66">
        <w:rPr>
          <w:rStyle w:val="Strong"/>
          <w:b w:val="0"/>
        </w:rPr>
        <w:t>signs</w:t>
      </w:r>
      <w:r w:rsidR="002825B1" w:rsidRPr="00396D66">
        <w:rPr>
          <w:rStyle w:val="Strong"/>
          <w:b w:val="0"/>
        </w:rPr>
        <w:t xml:space="preserve"> in them. These payments are proof of the father </w:t>
      </w:r>
      <w:r w:rsidR="0054612E">
        <w:rPr>
          <w:rStyle w:val="Strong"/>
          <w:b w:val="0"/>
        </w:rPr>
        <w:t>maintaining</w:t>
      </w:r>
      <w:r w:rsidR="0054612E" w:rsidRPr="00396D66">
        <w:rPr>
          <w:rStyle w:val="Strong"/>
          <w:b w:val="0"/>
        </w:rPr>
        <w:t xml:space="preserve"> </w:t>
      </w:r>
      <w:r w:rsidR="002825B1" w:rsidRPr="00396D66">
        <w:rPr>
          <w:rStyle w:val="Strong"/>
          <w:b w:val="0"/>
        </w:rPr>
        <w:t>his children and providing for their education. This support went on a</w:t>
      </w:r>
      <w:r w:rsidR="0054612E">
        <w:rPr>
          <w:rStyle w:val="Strong"/>
          <w:b w:val="0"/>
        </w:rPr>
        <w:t xml:space="preserve"> </w:t>
      </w:r>
      <w:r w:rsidR="002825B1" w:rsidRPr="00396D66">
        <w:rPr>
          <w:rStyle w:val="Strong"/>
          <w:b w:val="0"/>
        </w:rPr>
        <w:t xml:space="preserve">long way in </w:t>
      </w:r>
      <w:r w:rsidR="0054612E">
        <w:rPr>
          <w:rStyle w:val="Strong"/>
          <w:b w:val="0"/>
        </w:rPr>
        <w:t>bolstering</w:t>
      </w:r>
      <w:r w:rsidR="0054612E" w:rsidRPr="00396D66">
        <w:rPr>
          <w:rStyle w:val="Strong"/>
          <w:b w:val="0"/>
        </w:rPr>
        <w:t xml:space="preserve"> </w:t>
      </w:r>
      <w:r w:rsidR="002825B1" w:rsidRPr="00396D66">
        <w:rPr>
          <w:rStyle w:val="Strong"/>
          <w:b w:val="0"/>
        </w:rPr>
        <w:t xml:space="preserve">the </w:t>
      </w:r>
      <w:r w:rsidR="0054612E">
        <w:rPr>
          <w:rStyle w:val="Strong"/>
          <w:b w:val="0"/>
        </w:rPr>
        <w:t>upbringing</w:t>
      </w:r>
      <w:r w:rsidR="0054612E" w:rsidRPr="00396D66">
        <w:rPr>
          <w:rStyle w:val="Strong"/>
          <w:b w:val="0"/>
        </w:rPr>
        <w:t xml:space="preserve"> </w:t>
      </w:r>
      <w:r w:rsidR="002825B1" w:rsidRPr="00396D66">
        <w:rPr>
          <w:rStyle w:val="Strong"/>
          <w:b w:val="0"/>
        </w:rPr>
        <w:t xml:space="preserve">of the </w:t>
      </w:r>
      <w:r w:rsidR="0054612E">
        <w:rPr>
          <w:rStyle w:val="Strong"/>
          <w:b w:val="0"/>
        </w:rPr>
        <w:t>P</w:t>
      </w:r>
      <w:r w:rsidR="002825B1" w:rsidRPr="00396D66">
        <w:rPr>
          <w:rStyle w:val="Strong"/>
          <w:b w:val="0"/>
        </w:rPr>
        <w:t>laintiffs as their mother seemingly had no other income other than working as a domestic worker.</w:t>
      </w:r>
    </w:p>
    <w:p w14:paraId="6C2F38C9" w14:textId="663B11FC" w:rsidR="00396D66" w:rsidRPr="00396D66" w:rsidRDefault="00887DA6" w:rsidP="00887DA6">
      <w:pPr>
        <w:pStyle w:val="JudgmentText"/>
        <w:tabs>
          <w:tab w:val="left" w:pos="720"/>
        </w:tabs>
        <w:rPr>
          <w:rStyle w:val="Strong"/>
          <w:b w:val="0"/>
          <w:bCs w:val="0"/>
        </w:rPr>
      </w:pPr>
      <w:r w:rsidRPr="00396D66">
        <w:rPr>
          <w:rStyle w:val="Strong"/>
          <w:b w:val="0"/>
        </w:rPr>
        <w:t>I find that the father</w:t>
      </w:r>
      <w:r w:rsidR="0054612E">
        <w:rPr>
          <w:rStyle w:val="Strong"/>
          <w:b w:val="0"/>
        </w:rPr>
        <w:t>-</w:t>
      </w:r>
      <w:r w:rsidRPr="00396D66">
        <w:rPr>
          <w:rStyle w:val="Strong"/>
          <w:b w:val="0"/>
        </w:rPr>
        <w:t xml:space="preserve">son relationship </w:t>
      </w:r>
      <w:r w:rsidR="0054612E" w:rsidRPr="00396D66">
        <w:rPr>
          <w:rStyle w:val="Strong"/>
          <w:b w:val="0"/>
        </w:rPr>
        <w:t>lingered</w:t>
      </w:r>
      <w:r w:rsidRPr="00396D66">
        <w:rPr>
          <w:rStyle w:val="Strong"/>
          <w:b w:val="0"/>
        </w:rPr>
        <w:t xml:space="preserve"> between</w:t>
      </w:r>
      <w:r w:rsidR="00123CE9">
        <w:rPr>
          <w:rStyle w:val="Strong"/>
          <w:b w:val="0"/>
        </w:rPr>
        <w:t xml:space="preserve"> </w:t>
      </w:r>
      <w:r w:rsidR="0054612E">
        <w:rPr>
          <w:rStyle w:val="Strong"/>
          <w:b w:val="0"/>
        </w:rPr>
        <w:t>Gary</w:t>
      </w:r>
      <w:r w:rsidR="0054612E" w:rsidRPr="00396D66">
        <w:rPr>
          <w:rStyle w:val="Strong"/>
          <w:b w:val="0"/>
        </w:rPr>
        <w:t xml:space="preserve"> </w:t>
      </w:r>
      <w:r w:rsidRPr="00396D66">
        <w:rPr>
          <w:rStyle w:val="Strong"/>
          <w:b w:val="0"/>
        </w:rPr>
        <w:t xml:space="preserve">and his father even </w:t>
      </w:r>
      <w:r w:rsidR="0054612E">
        <w:rPr>
          <w:rStyle w:val="Strong"/>
          <w:b w:val="0"/>
        </w:rPr>
        <w:t xml:space="preserve">later </w:t>
      </w:r>
      <w:r w:rsidRPr="00396D66">
        <w:rPr>
          <w:rStyle w:val="Strong"/>
          <w:b w:val="0"/>
        </w:rPr>
        <w:t>during the adulthood.</w:t>
      </w:r>
      <w:r w:rsidR="0054612E">
        <w:rPr>
          <w:rStyle w:val="Strong"/>
          <w:b w:val="0"/>
        </w:rPr>
        <w:t xml:space="preserve"> Mr Camille</w:t>
      </w:r>
      <w:r w:rsidR="0054612E" w:rsidRPr="00396D66">
        <w:rPr>
          <w:rStyle w:val="Strong"/>
          <w:b w:val="0"/>
        </w:rPr>
        <w:t xml:space="preserve"> </w:t>
      </w:r>
      <w:r w:rsidRPr="00396D66">
        <w:rPr>
          <w:rStyle w:val="Strong"/>
          <w:b w:val="0"/>
        </w:rPr>
        <w:t>visited</w:t>
      </w:r>
      <w:r w:rsidR="00123CE9">
        <w:rPr>
          <w:rStyle w:val="Strong"/>
          <w:b w:val="0"/>
        </w:rPr>
        <w:t xml:space="preserve"> </w:t>
      </w:r>
      <w:r w:rsidR="00335298" w:rsidRPr="00396D66">
        <w:rPr>
          <w:rStyle w:val="Strong"/>
          <w:b w:val="0"/>
        </w:rPr>
        <w:t xml:space="preserve">Seychelles in </w:t>
      </w:r>
      <w:r w:rsidRPr="00396D66">
        <w:rPr>
          <w:rStyle w:val="Strong"/>
          <w:b w:val="0"/>
        </w:rPr>
        <w:t>1986 on holiday and</w:t>
      </w:r>
      <w:r w:rsidR="00123CE9">
        <w:rPr>
          <w:rStyle w:val="Strong"/>
          <w:b w:val="0"/>
        </w:rPr>
        <w:t xml:space="preserve"> </w:t>
      </w:r>
      <w:r w:rsidRPr="00396D66">
        <w:rPr>
          <w:rStyle w:val="Strong"/>
          <w:b w:val="0"/>
        </w:rPr>
        <w:t>he met the deceased</w:t>
      </w:r>
      <w:r w:rsidR="00123CE9">
        <w:rPr>
          <w:rStyle w:val="Strong"/>
          <w:b w:val="0"/>
        </w:rPr>
        <w:t xml:space="preserve"> </w:t>
      </w:r>
      <w:r w:rsidR="00335298" w:rsidRPr="00396D66">
        <w:rPr>
          <w:rStyle w:val="Strong"/>
          <w:b w:val="0"/>
        </w:rPr>
        <w:t xml:space="preserve">on two occasions at the </w:t>
      </w:r>
      <w:r w:rsidR="0054612E">
        <w:rPr>
          <w:rStyle w:val="Strong"/>
          <w:b w:val="0"/>
        </w:rPr>
        <w:t>State</w:t>
      </w:r>
      <w:r w:rsidR="0054612E" w:rsidRPr="00396D66">
        <w:rPr>
          <w:rStyle w:val="Strong"/>
          <w:b w:val="0"/>
        </w:rPr>
        <w:t xml:space="preserve"> </w:t>
      </w:r>
      <w:r w:rsidR="00335298" w:rsidRPr="00396D66">
        <w:rPr>
          <w:rStyle w:val="Strong"/>
          <w:b w:val="0"/>
        </w:rPr>
        <w:t xml:space="preserve">House </w:t>
      </w:r>
      <w:r w:rsidR="0054612E">
        <w:rPr>
          <w:rStyle w:val="Strong"/>
          <w:b w:val="0"/>
        </w:rPr>
        <w:t>and</w:t>
      </w:r>
      <w:r w:rsidR="0054612E" w:rsidRPr="00396D66">
        <w:rPr>
          <w:rStyle w:val="Strong"/>
          <w:b w:val="0"/>
        </w:rPr>
        <w:t xml:space="preserve"> </w:t>
      </w:r>
      <w:r w:rsidR="00335298" w:rsidRPr="00396D66">
        <w:rPr>
          <w:rStyle w:val="Strong"/>
          <w:b w:val="0"/>
        </w:rPr>
        <w:t xml:space="preserve">had dinner at his father’s residence with Geva. </w:t>
      </w:r>
      <w:r w:rsidR="0054612E">
        <w:rPr>
          <w:rStyle w:val="Strong"/>
          <w:b w:val="0"/>
        </w:rPr>
        <w:t>W</w:t>
      </w:r>
      <w:r w:rsidR="00335298" w:rsidRPr="00396D66">
        <w:rPr>
          <w:rStyle w:val="Strong"/>
          <w:b w:val="0"/>
        </w:rPr>
        <w:t xml:space="preserve">hen he met his father </w:t>
      </w:r>
      <w:r w:rsidR="0054612E">
        <w:rPr>
          <w:rStyle w:val="Strong"/>
          <w:b w:val="0"/>
        </w:rPr>
        <w:t>at</w:t>
      </w:r>
      <w:r w:rsidR="0054612E" w:rsidRPr="00396D66">
        <w:rPr>
          <w:rStyle w:val="Strong"/>
          <w:b w:val="0"/>
        </w:rPr>
        <w:t xml:space="preserve"> </w:t>
      </w:r>
      <w:r w:rsidR="0054612E">
        <w:rPr>
          <w:rStyle w:val="Strong"/>
          <w:b w:val="0"/>
        </w:rPr>
        <w:t>the State</w:t>
      </w:r>
      <w:r w:rsidR="0054612E" w:rsidRPr="00396D66">
        <w:rPr>
          <w:rStyle w:val="Strong"/>
          <w:b w:val="0"/>
        </w:rPr>
        <w:t xml:space="preserve"> House</w:t>
      </w:r>
      <w:r w:rsidR="00335298" w:rsidRPr="00396D66">
        <w:rPr>
          <w:rStyle w:val="Strong"/>
          <w:b w:val="0"/>
        </w:rPr>
        <w:t>, they hugged and kiss</w:t>
      </w:r>
      <w:r w:rsidR="0054612E">
        <w:rPr>
          <w:rStyle w:val="Strong"/>
          <w:b w:val="0"/>
        </w:rPr>
        <w:t>ed</w:t>
      </w:r>
      <w:r w:rsidR="00335298" w:rsidRPr="00396D66">
        <w:rPr>
          <w:rStyle w:val="Strong"/>
          <w:b w:val="0"/>
        </w:rPr>
        <w:t xml:space="preserve"> and he gave his father some cufflinks</w:t>
      </w:r>
      <w:r w:rsidRPr="00396D66">
        <w:rPr>
          <w:rStyle w:val="Strong"/>
          <w:b w:val="0"/>
        </w:rPr>
        <w:t xml:space="preserve"> as a gift</w:t>
      </w:r>
      <w:r w:rsidR="00123CE9">
        <w:rPr>
          <w:rStyle w:val="Strong"/>
          <w:b w:val="0"/>
        </w:rPr>
        <w:t xml:space="preserve"> </w:t>
      </w:r>
      <w:r w:rsidR="00335298" w:rsidRPr="00396D66">
        <w:rPr>
          <w:rStyle w:val="Strong"/>
          <w:b w:val="0"/>
        </w:rPr>
        <w:t xml:space="preserve">from London and his father gifted him the golden </w:t>
      </w:r>
      <w:r w:rsidR="0054612E" w:rsidRPr="00396D66">
        <w:rPr>
          <w:rStyle w:val="Strong"/>
          <w:b w:val="0"/>
        </w:rPr>
        <w:t>Cartier</w:t>
      </w:r>
      <w:r w:rsidR="00335298" w:rsidRPr="00396D66">
        <w:rPr>
          <w:rStyle w:val="Strong"/>
          <w:b w:val="0"/>
        </w:rPr>
        <w:t xml:space="preserve"> pen that he was using at the time.</w:t>
      </w:r>
      <w:r w:rsidRPr="00396D66">
        <w:rPr>
          <w:rStyle w:val="Strong"/>
          <w:b w:val="0"/>
        </w:rPr>
        <w:t xml:space="preserve"> The pen was seen by the </w:t>
      </w:r>
      <w:r w:rsidR="0054612E">
        <w:rPr>
          <w:rStyle w:val="Strong"/>
          <w:b w:val="0"/>
        </w:rPr>
        <w:t>C</w:t>
      </w:r>
      <w:r w:rsidRPr="00396D66">
        <w:rPr>
          <w:rStyle w:val="Strong"/>
          <w:b w:val="0"/>
        </w:rPr>
        <w:t>ourt and a photographic representation produced in evidence.</w:t>
      </w:r>
      <w:r w:rsidRPr="00396D66">
        <w:rPr>
          <w:b/>
        </w:rPr>
        <w:t xml:space="preserve"> </w:t>
      </w:r>
      <w:r w:rsidRPr="00396D66">
        <w:rPr>
          <w:rStyle w:val="Strong"/>
          <w:b w:val="0"/>
        </w:rPr>
        <w:t>After this occasion</w:t>
      </w:r>
      <w:r w:rsidR="0008444A">
        <w:rPr>
          <w:rStyle w:val="Strong"/>
          <w:b w:val="0"/>
        </w:rPr>
        <w:t>,</w:t>
      </w:r>
      <w:r w:rsidRPr="00396D66">
        <w:rPr>
          <w:rStyle w:val="Strong"/>
          <w:b w:val="0"/>
        </w:rPr>
        <w:t xml:space="preserve"> he spoke to his father by phone</w:t>
      </w:r>
      <w:r w:rsidR="00123CE9">
        <w:rPr>
          <w:rStyle w:val="Strong"/>
          <w:b w:val="0"/>
        </w:rPr>
        <w:t xml:space="preserve"> </w:t>
      </w:r>
      <w:r w:rsidRPr="00396D66">
        <w:rPr>
          <w:rStyle w:val="Strong"/>
          <w:b w:val="0"/>
        </w:rPr>
        <w:t>after he got married in the year</w:t>
      </w:r>
      <w:r w:rsidR="0054612E">
        <w:rPr>
          <w:rStyle w:val="Strong"/>
          <w:b w:val="0"/>
        </w:rPr>
        <w:t xml:space="preserve"> </w:t>
      </w:r>
      <w:r w:rsidRPr="00396D66">
        <w:rPr>
          <w:rStyle w:val="Strong"/>
          <w:b w:val="0"/>
        </w:rPr>
        <w:t>2000. His father had phoned him twice</w:t>
      </w:r>
      <w:r w:rsidR="0008444A">
        <w:rPr>
          <w:rStyle w:val="Strong"/>
          <w:b w:val="0"/>
        </w:rPr>
        <w:t>,</w:t>
      </w:r>
      <w:r w:rsidRPr="00396D66">
        <w:rPr>
          <w:rStyle w:val="Strong"/>
          <w:b w:val="0"/>
        </w:rPr>
        <w:t xml:space="preserve"> </w:t>
      </w:r>
      <w:r w:rsidR="0008444A">
        <w:rPr>
          <w:rStyle w:val="Strong"/>
          <w:b w:val="0"/>
        </w:rPr>
        <w:t>while</w:t>
      </w:r>
      <w:r w:rsidRPr="00396D66">
        <w:rPr>
          <w:rStyle w:val="Strong"/>
          <w:b w:val="0"/>
        </w:rPr>
        <w:t xml:space="preserve"> he had phoned </w:t>
      </w:r>
      <w:r w:rsidR="0054612E">
        <w:rPr>
          <w:rStyle w:val="Strong"/>
          <w:b w:val="0"/>
        </w:rPr>
        <w:t xml:space="preserve">his father </w:t>
      </w:r>
      <w:r w:rsidRPr="00396D66">
        <w:rPr>
          <w:rStyle w:val="Strong"/>
          <w:b w:val="0"/>
        </w:rPr>
        <w:t>over more than 40 times.</w:t>
      </w:r>
    </w:p>
    <w:p w14:paraId="6AA272E0" w14:textId="3774206B" w:rsidR="00396D66" w:rsidRPr="00396D66" w:rsidRDefault="00887DA6" w:rsidP="00335298">
      <w:pPr>
        <w:pStyle w:val="JudgmentText"/>
        <w:tabs>
          <w:tab w:val="left" w:pos="720"/>
        </w:tabs>
        <w:rPr>
          <w:rStyle w:val="Strong"/>
          <w:b w:val="0"/>
          <w:bCs w:val="0"/>
        </w:rPr>
      </w:pPr>
      <w:r w:rsidRPr="003A27F5">
        <w:t xml:space="preserve">A common </w:t>
      </w:r>
      <w:r w:rsidR="0054612E">
        <w:t>theme</w:t>
      </w:r>
      <w:r w:rsidR="0054612E" w:rsidRPr="003A27F5">
        <w:t xml:space="preserve"> </w:t>
      </w:r>
      <w:r w:rsidRPr="003A27F5">
        <w:t xml:space="preserve">that </w:t>
      </w:r>
      <w:r w:rsidR="0054612E">
        <w:t>is apparent</w:t>
      </w:r>
      <w:r w:rsidRPr="003A27F5">
        <w:t xml:space="preserve"> </w:t>
      </w:r>
      <w:r w:rsidR="0054612E">
        <w:t>from</w:t>
      </w:r>
      <w:r w:rsidR="0054612E" w:rsidRPr="003A27F5">
        <w:t xml:space="preserve"> the</w:t>
      </w:r>
      <w:r w:rsidRPr="003A27F5">
        <w:t xml:space="preserve"> testimonies of both Plaintiffs is the fact that their father’s attitude towards them changed after he divorced Geva and married the 2</w:t>
      </w:r>
      <w:r w:rsidRPr="00396D66">
        <w:rPr>
          <w:vertAlign w:val="superscript"/>
        </w:rPr>
        <w:t>nd</w:t>
      </w:r>
      <w:r w:rsidRPr="003A27F5">
        <w:t xml:space="preserve"> Defendant</w:t>
      </w:r>
      <w:r w:rsidR="0054612E">
        <w:t>, Ms Sarah Rene</w:t>
      </w:r>
      <w:r w:rsidRPr="003A27F5">
        <w:t xml:space="preserve">. Though </w:t>
      </w:r>
      <w:r w:rsidR="00CA6137">
        <w:t>he was attentive to them, he became</w:t>
      </w:r>
      <w:r w:rsidRPr="003A27F5">
        <w:t xml:space="preserve"> </w:t>
      </w:r>
      <w:r w:rsidR="0054612E">
        <w:t>distant</w:t>
      </w:r>
      <w:r w:rsidRPr="003A27F5">
        <w:t>. Th</w:t>
      </w:r>
      <w:r w:rsidR="003A27F5" w:rsidRPr="003A27F5">
        <w:t>is mi</w:t>
      </w:r>
      <w:r w:rsidRPr="003A27F5">
        <w:t xml:space="preserve">ght be based on </w:t>
      </w:r>
      <w:r w:rsidR="003A27F5" w:rsidRPr="003A27F5">
        <w:t xml:space="preserve">the fact of the close relationship that Geva had </w:t>
      </w:r>
      <w:r w:rsidR="004C3DB8">
        <w:t>with</w:t>
      </w:r>
      <w:r w:rsidR="003A27F5" w:rsidRPr="003A27F5">
        <w:t xml:space="preserve"> Graziella, both being childhood friends</w:t>
      </w:r>
      <w:r w:rsidR="00CA6137">
        <w:t xml:space="preserve"> or Rene</w:t>
      </w:r>
      <w:r w:rsidR="003A27F5" w:rsidRPr="003A27F5">
        <w:t>. Sarah</w:t>
      </w:r>
      <w:r w:rsidR="0054612E">
        <w:t xml:space="preserve"> Rene,</w:t>
      </w:r>
      <w:r w:rsidR="003A27F5" w:rsidRPr="003A27F5">
        <w:t xml:space="preserve"> on the other hand</w:t>
      </w:r>
      <w:r w:rsidR="0054612E">
        <w:t>,</w:t>
      </w:r>
      <w:r w:rsidR="003A27F5" w:rsidRPr="003A27F5">
        <w:t xml:space="preserve"> had no such ties. </w:t>
      </w:r>
      <w:r w:rsidR="0054612E">
        <w:t>Be t</w:t>
      </w:r>
      <w:r w:rsidR="003A27F5" w:rsidRPr="003A27F5">
        <w:t>his as it may</w:t>
      </w:r>
      <w:r w:rsidR="0054612E">
        <w:t>,</w:t>
      </w:r>
      <w:r w:rsidR="003A27F5" w:rsidRPr="003A27F5">
        <w:t xml:space="preserve"> I </w:t>
      </w:r>
      <w:r w:rsidR="0054612E" w:rsidRPr="003A27F5">
        <w:t>accept</w:t>
      </w:r>
      <w:r w:rsidR="003A27F5" w:rsidRPr="003A27F5">
        <w:t xml:space="preserve"> that </w:t>
      </w:r>
      <w:r w:rsidR="0054612E" w:rsidRPr="00BE0E40">
        <w:rPr>
          <w:rStyle w:val="Strong"/>
          <w:b w:val="0"/>
        </w:rPr>
        <w:t>Mr Camille</w:t>
      </w:r>
      <w:r w:rsidR="0054612E" w:rsidRPr="0047388C">
        <w:rPr>
          <w:rStyle w:val="Strong"/>
          <w:b w:val="0"/>
        </w:rPr>
        <w:t>’</w:t>
      </w:r>
      <w:r w:rsidR="0054612E" w:rsidRPr="009B7B3A">
        <w:rPr>
          <w:rStyle w:val="Strong"/>
          <w:b w:val="0"/>
        </w:rPr>
        <w:t xml:space="preserve">s </w:t>
      </w:r>
      <w:r w:rsidRPr="009B7B3A">
        <w:rPr>
          <w:rStyle w:val="Strong"/>
          <w:b w:val="0"/>
        </w:rPr>
        <w:t xml:space="preserve">relationship with his father took a </w:t>
      </w:r>
      <w:r w:rsidR="0054612E" w:rsidRPr="0054612E">
        <w:rPr>
          <w:rStyle w:val="Strong"/>
          <w:b w:val="0"/>
        </w:rPr>
        <w:t>downturn</w:t>
      </w:r>
      <w:r w:rsidRPr="00BE0E40">
        <w:rPr>
          <w:rStyle w:val="Strong"/>
          <w:b w:val="0"/>
        </w:rPr>
        <w:t xml:space="preserve"> when the latter divorced Geva</w:t>
      </w:r>
      <w:r w:rsidR="003A27F5" w:rsidRPr="0047388C">
        <w:rPr>
          <w:rStyle w:val="Strong"/>
          <w:b w:val="0"/>
        </w:rPr>
        <w:t>.</w:t>
      </w:r>
      <w:r w:rsidR="003A27F5" w:rsidRPr="00396D66">
        <w:rPr>
          <w:rStyle w:val="Strong"/>
          <w:b w:val="0"/>
        </w:rPr>
        <w:t xml:space="preserve"> </w:t>
      </w:r>
      <w:r w:rsidR="0054612E" w:rsidRPr="00396D66">
        <w:rPr>
          <w:rStyle w:val="Strong"/>
          <w:b w:val="0"/>
        </w:rPr>
        <w:t>However</w:t>
      </w:r>
      <w:r w:rsidR="0054612E">
        <w:rPr>
          <w:rStyle w:val="Strong"/>
          <w:b w:val="0"/>
        </w:rPr>
        <w:t>,</w:t>
      </w:r>
      <w:r w:rsidR="003A27F5" w:rsidRPr="00396D66">
        <w:rPr>
          <w:rStyle w:val="Strong"/>
          <w:b w:val="0"/>
        </w:rPr>
        <w:t xml:space="preserve"> it does not serve to cast any doubt on the genuine love</w:t>
      </w:r>
      <w:r w:rsidR="00CA6137">
        <w:rPr>
          <w:rStyle w:val="Strong"/>
          <w:b w:val="0"/>
        </w:rPr>
        <w:t>, affection</w:t>
      </w:r>
      <w:r w:rsidR="003A27F5" w:rsidRPr="00396D66">
        <w:rPr>
          <w:rStyle w:val="Strong"/>
          <w:b w:val="0"/>
        </w:rPr>
        <w:t xml:space="preserve"> and care between Albert</w:t>
      </w:r>
      <w:r w:rsidR="0054612E">
        <w:rPr>
          <w:rStyle w:val="Strong"/>
          <w:b w:val="0"/>
        </w:rPr>
        <w:t xml:space="preserve"> Rene</w:t>
      </w:r>
      <w:r w:rsidR="003A27F5" w:rsidRPr="00396D66">
        <w:rPr>
          <w:rStyle w:val="Strong"/>
          <w:b w:val="0"/>
        </w:rPr>
        <w:t xml:space="preserve"> and the brother and sister</w:t>
      </w:r>
      <w:r w:rsidR="004C3DB8">
        <w:rPr>
          <w:rStyle w:val="Strong"/>
          <w:b w:val="0"/>
        </w:rPr>
        <w:t>,</w:t>
      </w:r>
      <w:r w:rsidR="003A27F5" w:rsidRPr="00396D66">
        <w:rPr>
          <w:rStyle w:val="Strong"/>
          <w:b w:val="0"/>
        </w:rPr>
        <w:t xml:space="preserve"> which lasted up to his death. </w:t>
      </w:r>
      <w:r w:rsidR="00FB68BB">
        <w:rPr>
          <w:rStyle w:val="Strong"/>
          <w:b w:val="0"/>
        </w:rPr>
        <w:t>Mr Camille</w:t>
      </w:r>
      <w:r w:rsidR="00FB68BB" w:rsidRPr="00396D66">
        <w:rPr>
          <w:rStyle w:val="Strong"/>
          <w:b w:val="0"/>
        </w:rPr>
        <w:t xml:space="preserve"> </w:t>
      </w:r>
      <w:r w:rsidR="003A27F5" w:rsidRPr="00396D66">
        <w:rPr>
          <w:rStyle w:val="Strong"/>
          <w:b w:val="0"/>
        </w:rPr>
        <w:t>could not attend his father’s funeral and a</w:t>
      </w:r>
      <w:r w:rsidR="00123CE9">
        <w:rPr>
          <w:rStyle w:val="Strong"/>
          <w:b w:val="0"/>
        </w:rPr>
        <w:t xml:space="preserve"> </w:t>
      </w:r>
      <w:r w:rsidR="003A27F5" w:rsidRPr="004C3DB8">
        <w:rPr>
          <w:rStyle w:val="Strong"/>
          <w:b w:val="0"/>
        </w:rPr>
        <w:t xml:space="preserve">formal </w:t>
      </w:r>
      <w:r w:rsidR="00FB68BB" w:rsidRPr="004C3DB8">
        <w:rPr>
          <w:rStyle w:val="Strong"/>
          <w:b w:val="0"/>
        </w:rPr>
        <w:t>Supreme</w:t>
      </w:r>
      <w:r w:rsidR="003A27F5" w:rsidRPr="004C3DB8">
        <w:rPr>
          <w:rStyle w:val="Strong"/>
          <w:b w:val="0"/>
        </w:rPr>
        <w:t xml:space="preserve"> </w:t>
      </w:r>
      <w:r w:rsidR="00FB68BB" w:rsidRPr="004C3DB8">
        <w:rPr>
          <w:rStyle w:val="Strong"/>
          <w:b w:val="0"/>
        </w:rPr>
        <w:t>C</w:t>
      </w:r>
      <w:r w:rsidR="003A27F5" w:rsidRPr="004C3DB8">
        <w:rPr>
          <w:rStyle w:val="Strong"/>
          <w:b w:val="0"/>
        </w:rPr>
        <w:t>ourt ceremony</w:t>
      </w:r>
      <w:r w:rsidR="00FB68BB">
        <w:rPr>
          <w:rStyle w:val="Strong"/>
          <w:b w:val="0"/>
        </w:rPr>
        <w:t xml:space="preserve"> </w:t>
      </w:r>
      <w:r w:rsidR="00FB68BB" w:rsidRPr="00396D66">
        <w:rPr>
          <w:rStyle w:val="Strong"/>
          <w:b w:val="0"/>
        </w:rPr>
        <w:t>due to a medical problem</w:t>
      </w:r>
      <w:r w:rsidR="00FB68BB">
        <w:rPr>
          <w:rStyle w:val="Strong"/>
          <w:b w:val="0"/>
        </w:rPr>
        <w:t>,</w:t>
      </w:r>
      <w:r w:rsidR="00CA6137">
        <w:rPr>
          <w:rStyle w:val="Strong"/>
          <w:b w:val="0"/>
        </w:rPr>
        <w:t xml:space="preserve"> though both him and his sister</w:t>
      </w:r>
      <w:r w:rsidR="00FB68BB">
        <w:rPr>
          <w:rStyle w:val="Strong"/>
          <w:b w:val="0"/>
        </w:rPr>
        <w:t xml:space="preserve"> </w:t>
      </w:r>
      <w:r w:rsidR="004C3DB8">
        <w:rPr>
          <w:rStyle w:val="Strong"/>
          <w:b w:val="0"/>
        </w:rPr>
        <w:t>were invited</w:t>
      </w:r>
      <w:r w:rsidR="003A27F5" w:rsidRPr="00396D66">
        <w:rPr>
          <w:rStyle w:val="Strong"/>
          <w:b w:val="0"/>
        </w:rPr>
        <w:t xml:space="preserve">. </w:t>
      </w:r>
    </w:p>
    <w:p w14:paraId="751DDEF4" w14:textId="487889BA" w:rsidR="00396D66" w:rsidRPr="00396D66" w:rsidRDefault="00335298" w:rsidP="00335298">
      <w:pPr>
        <w:pStyle w:val="JudgmentText"/>
        <w:tabs>
          <w:tab w:val="left" w:pos="720"/>
        </w:tabs>
        <w:rPr>
          <w:rStyle w:val="Strong"/>
          <w:b w:val="0"/>
          <w:bCs w:val="0"/>
        </w:rPr>
      </w:pPr>
      <w:r w:rsidRPr="00396D66">
        <w:rPr>
          <w:rStyle w:val="Strong"/>
          <w:b w:val="0"/>
        </w:rPr>
        <w:t xml:space="preserve">Under </w:t>
      </w:r>
      <w:r w:rsidR="00BE0E40">
        <w:rPr>
          <w:rStyle w:val="Strong"/>
          <w:b w:val="0"/>
        </w:rPr>
        <w:t xml:space="preserve">the </w:t>
      </w:r>
      <w:r w:rsidRPr="00396D66">
        <w:rPr>
          <w:rStyle w:val="Strong"/>
          <w:b w:val="0"/>
        </w:rPr>
        <w:t>cross</w:t>
      </w:r>
      <w:r w:rsidR="00BE0E40">
        <w:rPr>
          <w:rStyle w:val="Strong"/>
          <w:b w:val="0"/>
        </w:rPr>
        <w:t>-</w:t>
      </w:r>
      <w:r w:rsidR="001222D3">
        <w:rPr>
          <w:rStyle w:val="Strong"/>
          <w:b w:val="0"/>
        </w:rPr>
        <w:t>examination he</w:t>
      </w:r>
      <w:r w:rsidRPr="00396D66">
        <w:rPr>
          <w:rStyle w:val="Strong"/>
          <w:b w:val="0"/>
        </w:rPr>
        <w:t xml:space="preserve"> gave his reason why he refused to undergo the DNA examinations. </w:t>
      </w:r>
      <w:r w:rsidR="004C3DB8" w:rsidRPr="00DE6684">
        <w:rPr>
          <w:rStyle w:val="Strong"/>
          <w:b w:val="0"/>
        </w:rPr>
        <w:t>According to him, he does not trust Sarah Rene, and he questions where she obtained his father’s DNA; and the very fact that she had the supposed DNA meant that she had premeditated his claim</w:t>
      </w:r>
      <w:r w:rsidRPr="00396D66">
        <w:rPr>
          <w:rStyle w:val="Strong"/>
          <w:b w:val="0"/>
        </w:rPr>
        <w:t>.</w:t>
      </w:r>
      <w:r w:rsidR="003A27F5" w:rsidRPr="00396D66">
        <w:rPr>
          <w:rStyle w:val="Strong"/>
          <w:b w:val="0"/>
        </w:rPr>
        <w:t xml:space="preserve"> The </w:t>
      </w:r>
      <w:r w:rsidR="00BE0E40">
        <w:rPr>
          <w:rStyle w:val="Strong"/>
          <w:b w:val="0"/>
        </w:rPr>
        <w:t>C</w:t>
      </w:r>
      <w:r w:rsidR="003A27F5" w:rsidRPr="00396D66">
        <w:rPr>
          <w:rStyle w:val="Strong"/>
          <w:b w:val="0"/>
        </w:rPr>
        <w:t>ourt finds the position with regards to the DNA evidence tenable when it comes to the credulity issue, especially in the light of the on</w:t>
      </w:r>
      <w:r w:rsidR="00BE0E40">
        <w:rPr>
          <w:rStyle w:val="Strong"/>
          <w:b w:val="0"/>
        </w:rPr>
        <w:t>-</w:t>
      </w:r>
      <w:r w:rsidR="003A27F5" w:rsidRPr="00396D66">
        <w:rPr>
          <w:rStyle w:val="Strong"/>
          <w:b w:val="0"/>
        </w:rPr>
        <w:t>going relationship that h</w:t>
      </w:r>
      <w:r w:rsidR="0060441A" w:rsidRPr="00396D66">
        <w:rPr>
          <w:rStyle w:val="Strong"/>
          <w:b w:val="0"/>
        </w:rPr>
        <w:t xml:space="preserve">e </w:t>
      </w:r>
      <w:r w:rsidR="00BE0E40">
        <w:rPr>
          <w:rStyle w:val="Strong"/>
          <w:b w:val="0"/>
        </w:rPr>
        <w:t>had</w:t>
      </w:r>
      <w:r w:rsidR="00BE0E40" w:rsidRPr="00396D66">
        <w:rPr>
          <w:rStyle w:val="Strong"/>
          <w:b w:val="0"/>
        </w:rPr>
        <w:t xml:space="preserve"> </w:t>
      </w:r>
      <w:r w:rsidR="0060441A" w:rsidRPr="00396D66">
        <w:rPr>
          <w:rStyle w:val="Strong"/>
          <w:b w:val="0"/>
        </w:rPr>
        <w:t>with Sarah</w:t>
      </w:r>
      <w:r w:rsidR="00BE0E40">
        <w:rPr>
          <w:rStyle w:val="Strong"/>
          <w:b w:val="0"/>
        </w:rPr>
        <w:t xml:space="preserve"> Rene</w:t>
      </w:r>
      <w:r w:rsidR="0060441A" w:rsidRPr="00396D66">
        <w:rPr>
          <w:rStyle w:val="Strong"/>
          <w:b w:val="0"/>
        </w:rPr>
        <w:t xml:space="preserve">. Moreover, as </w:t>
      </w:r>
      <w:r w:rsidR="004C3DB8">
        <w:rPr>
          <w:rStyle w:val="Strong"/>
          <w:b w:val="0"/>
        </w:rPr>
        <w:t>stated</w:t>
      </w:r>
      <w:r w:rsidR="003A27F5" w:rsidRPr="00396D66">
        <w:rPr>
          <w:rStyle w:val="Strong"/>
          <w:b w:val="0"/>
        </w:rPr>
        <w:t xml:space="preserve"> </w:t>
      </w:r>
      <w:r w:rsidR="00BE0E40" w:rsidRPr="00396D66">
        <w:rPr>
          <w:rStyle w:val="Strong"/>
          <w:b w:val="0"/>
        </w:rPr>
        <w:t>previously</w:t>
      </w:r>
      <w:r w:rsidR="00BE0E40">
        <w:rPr>
          <w:rStyle w:val="Strong"/>
          <w:b w:val="0"/>
        </w:rPr>
        <w:t>, the</w:t>
      </w:r>
      <w:r w:rsidR="003A27F5" w:rsidRPr="00396D66">
        <w:rPr>
          <w:rStyle w:val="Strong"/>
          <w:b w:val="0"/>
        </w:rPr>
        <w:t xml:space="preserve"> DNA evidence in our law is but an aid, though of </w:t>
      </w:r>
      <w:r w:rsidR="00BE0E40" w:rsidRPr="00396D66">
        <w:rPr>
          <w:rStyle w:val="Strong"/>
          <w:b w:val="0"/>
        </w:rPr>
        <w:t>higher</w:t>
      </w:r>
      <w:r w:rsidR="003A27F5" w:rsidRPr="00396D66">
        <w:rPr>
          <w:rStyle w:val="Strong"/>
          <w:b w:val="0"/>
        </w:rPr>
        <w:t xml:space="preserve"> probable value</w:t>
      </w:r>
      <w:r w:rsidR="00BE0E40">
        <w:rPr>
          <w:rStyle w:val="Strong"/>
          <w:b w:val="0"/>
        </w:rPr>
        <w:t>.</w:t>
      </w:r>
      <w:r w:rsidR="0060441A" w:rsidRPr="00396D66">
        <w:rPr>
          <w:rStyle w:val="Strong"/>
          <w:b w:val="0"/>
        </w:rPr>
        <w:t xml:space="preserve"> </w:t>
      </w:r>
    </w:p>
    <w:p w14:paraId="15FF1FD8" w14:textId="620288AE" w:rsidR="00396D66" w:rsidRPr="00255851" w:rsidRDefault="0017144F" w:rsidP="00255851">
      <w:pPr>
        <w:pStyle w:val="JudgmentText"/>
        <w:tabs>
          <w:tab w:val="left" w:pos="720"/>
        </w:tabs>
        <w:rPr>
          <w:rStyle w:val="Strong"/>
          <w:b w:val="0"/>
          <w:bCs w:val="0"/>
        </w:rPr>
      </w:pPr>
      <w:r w:rsidRPr="00255851">
        <w:rPr>
          <w:rStyle w:val="Strong"/>
          <w:b w:val="0"/>
        </w:rPr>
        <w:t xml:space="preserve">With regards to Veronique </w:t>
      </w:r>
      <w:r w:rsidR="00BE0E40" w:rsidRPr="00255851">
        <w:rPr>
          <w:rStyle w:val="Strong"/>
          <w:b w:val="0"/>
        </w:rPr>
        <w:t>S</w:t>
      </w:r>
      <w:r w:rsidRPr="00255851">
        <w:rPr>
          <w:rStyle w:val="Strong"/>
          <w:b w:val="0"/>
        </w:rPr>
        <w:t>ha</w:t>
      </w:r>
      <w:r w:rsidR="00BF0B30" w:rsidRPr="00255851">
        <w:rPr>
          <w:rStyle w:val="Strong"/>
          <w:b w:val="0"/>
        </w:rPr>
        <w:t>w</w:t>
      </w:r>
      <w:r w:rsidR="00BE0E40" w:rsidRPr="00255851">
        <w:rPr>
          <w:rStyle w:val="Strong"/>
          <w:b w:val="0"/>
        </w:rPr>
        <w:t>,</w:t>
      </w:r>
      <w:r w:rsidR="00BF0B30" w:rsidRPr="00255851">
        <w:rPr>
          <w:rStyle w:val="Strong"/>
          <w:b w:val="0"/>
        </w:rPr>
        <w:t xml:space="preserve"> again beside</w:t>
      </w:r>
      <w:r w:rsidR="00BE0E40" w:rsidRPr="00255851">
        <w:rPr>
          <w:rStyle w:val="Strong"/>
          <w:b w:val="0"/>
        </w:rPr>
        <w:t>s</w:t>
      </w:r>
      <w:r w:rsidR="00BF0B30" w:rsidRPr="00255851">
        <w:rPr>
          <w:rStyle w:val="Strong"/>
          <w:b w:val="0"/>
        </w:rPr>
        <w:t xml:space="preserve"> being </w:t>
      </w:r>
      <w:r w:rsidR="00BE0E40" w:rsidRPr="00255851">
        <w:rPr>
          <w:rStyle w:val="Strong"/>
          <w:b w:val="0"/>
        </w:rPr>
        <w:t>recognised</w:t>
      </w:r>
      <w:r w:rsidR="00BF0B30" w:rsidRPr="00255851">
        <w:rPr>
          <w:rStyle w:val="Strong"/>
          <w:b w:val="0"/>
        </w:rPr>
        <w:t xml:space="preserve"> by her family as the deceased</w:t>
      </w:r>
      <w:r w:rsidR="00BE0E40" w:rsidRPr="00255851">
        <w:rPr>
          <w:rStyle w:val="Strong"/>
          <w:b w:val="0"/>
        </w:rPr>
        <w:t>’s</w:t>
      </w:r>
      <w:r w:rsidR="00BF0B30" w:rsidRPr="00255851">
        <w:rPr>
          <w:rStyle w:val="Strong"/>
          <w:b w:val="0"/>
        </w:rPr>
        <w:t xml:space="preserve"> daughter</w:t>
      </w:r>
      <w:r w:rsidR="004C3DB8" w:rsidRPr="00255851">
        <w:rPr>
          <w:rStyle w:val="Strong"/>
          <w:b w:val="0"/>
        </w:rPr>
        <w:t>,</w:t>
      </w:r>
      <w:r w:rsidR="00BF0B30" w:rsidRPr="00255851">
        <w:rPr>
          <w:rStyle w:val="Strong"/>
          <w:b w:val="0"/>
        </w:rPr>
        <w:t xml:space="preserve"> there </w:t>
      </w:r>
      <w:r w:rsidR="004C3DB8" w:rsidRPr="00255851">
        <w:rPr>
          <w:rStyle w:val="Strong"/>
          <w:b w:val="0"/>
        </w:rPr>
        <w:t>is</w:t>
      </w:r>
      <w:r w:rsidR="00BF0B30" w:rsidRPr="00255851">
        <w:rPr>
          <w:rStyle w:val="Strong"/>
          <w:b w:val="0"/>
        </w:rPr>
        <w:t xml:space="preserve"> </w:t>
      </w:r>
      <w:r w:rsidR="00BE0E40" w:rsidRPr="00255851">
        <w:rPr>
          <w:rStyle w:val="Strong"/>
          <w:b w:val="0"/>
        </w:rPr>
        <w:t>overwhelm</w:t>
      </w:r>
      <w:r w:rsidR="00FD6F50" w:rsidRPr="00255851">
        <w:rPr>
          <w:rStyle w:val="Strong"/>
          <w:b w:val="0"/>
        </w:rPr>
        <w:t xml:space="preserve">ing </w:t>
      </w:r>
      <w:r w:rsidR="00BF0B30" w:rsidRPr="00255851">
        <w:rPr>
          <w:rStyle w:val="Strong"/>
          <w:b w:val="0"/>
        </w:rPr>
        <w:t xml:space="preserve">evidence that proves that </w:t>
      </w:r>
      <w:r w:rsidR="00BE0E40" w:rsidRPr="00255851">
        <w:rPr>
          <w:rStyle w:val="Strong"/>
          <w:b w:val="0"/>
        </w:rPr>
        <w:t>Albert</w:t>
      </w:r>
      <w:r w:rsidR="00BF0B30" w:rsidRPr="00255851">
        <w:rPr>
          <w:rStyle w:val="Strong"/>
          <w:b w:val="0"/>
        </w:rPr>
        <w:t xml:space="preserve"> Rene had treated her as a</w:t>
      </w:r>
      <w:r w:rsidR="00CA6137">
        <w:rPr>
          <w:rStyle w:val="Strong"/>
          <w:b w:val="0"/>
        </w:rPr>
        <w:t xml:space="preserve"> daughter</w:t>
      </w:r>
      <w:r w:rsidR="00BF0B30" w:rsidRPr="00255851">
        <w:rPr>
          <w:rStyle w:val="Strong"/>
          <w:b w:val="0"/>
        </w:rPr>
        <w:t xml:space="preserve"> and</w:t>
      </w:r>
      <w:r w:rsidR="00255851" w:rsidRPr="00255851">
        <w:rPr>
          <w:rStyle w:val="Strong"/>
          <w:b w:val="0"/>
        </w:rPr>
        <w:t>,</w:t>
      </w:r>
      <w:r w:rsidR="00BF0B30" w:rsidRPr="00255851">
        <w:rPr>
          <w:rStyle w:val="Strong"/>
          <w:b w:val="0"/>
        </w:rPr>
        <w:t xml:space="preserve"> in that capacity</w:t>
      </w:r>
      <w:r w:rsidR="00255851" w:rsidRPr="00255851">
        <w:rPr>
          <w:rStyle w:val="Strong"/>
          <w:b w:val="0"/>
        </w:rPr>
        <w:t>,</w:t>
      </w:r>
      <w:r w:rsidR="00BF0B30" w:rsidRPr="00255851">
        <w:rPr>
          <w:rStyle w:val="Strong"/>
          <w:b w:val="0"/>
        </w:rPr>
        <w:t xml:space="preserve"> has provided for her education, maintenance and start in life.</w:t>
      </w:r>
      <w:r w:rsidR="003D2FE0" w:rsidRPr="00255851">
        <w:rPr>
          <w:rStyle w:val="Strong"/>
          <w:b w:val="0"/>
        </w:rPr>
        <w:t xml:space="preserve"> She received the same gifts</w:t>
      </w:r>
      <w:r w:rsidR="00BE0E40" w:rsidRPr="00255851">
        <w:rPr>
          <w:rStyle w:val="Strong"/>
          <w:b w:val="0"/>
        </w:rPr>
        <w:t>,</w:t>
      </w:r>
      <w:r w:rsidR="003D2FE0" w:rsidRPr="00255851">
        <w:rPr>
          <w:rStyle w:val="Strong"/>
          <w:b w:val="0"/>
        </w:rPr>
        <w:t xml:space="preserve"> monies and favours from the deceased, whilst she was a child living with her </w:t>
      </w:r>
      <w:r w:rsidR="00BE0E40" w:rsidRPr="00255851">
        <w:rPr>
          <w:rStyle w:val="Strong"/>
          <w:b w:val="0"/>
        </w:rPr>
        <w:t xml:space="preserve">mother </w:t>
      </w:r>
      <w:r w:rsidR="003D2FE0" w:rsidRPr="00255851">
        <w:rPr>
          <w:rStyle w:val="Strong"/>
          <w:b w:val="0"/>
        </w:rPr>
        <w:t xml:space="preserve">and brother in London. This was either directly from </w:t>
      </w:r>
      <w:r w:rsidR="00BE0E40" w:rsidRPr="00255851">
        <w:rPr>
          <w:rStyle w:val="Strong"/>
          <w:b w:val="0"/>
        </w:rPr>
        <w:t>Albert</w:t>
      </w:r>
      <w:r w:rsidR="003D2FE0" w:rsidRPr="00255851">
        <w:rPr>
          <w:rStyle w:val="Strong"/>
          <w:b w:val="0"/>
        </w:rPr>
        <w:t xml:space="preserve"> or through Geva. </w:t>
      </w:r>
      <w:r w:rsidR="00BE0E40" w:rsidRPr="00255851">
        <w:rPr>
          <w:rStyle w:val="Strong"/>
          <w:b w:val="0"/>
        </w:rPr>
        <w:t>Ms Shaw also</w:t>
      </w:r>
      <w:r w:rsidR="003D2FE0" w:rsidRPr="00255851">
        <w:rPr>
          <w:rStyle w:val="Strong"/>
          <w:b w:val="0"/>
        </w:rPr>
        <w:t xml:space="preserve"> recount</w:t>
      </w:r>
      <w:r w:rsidR="00BE0E40" w:rsidRPr="00255851">
        <w:rPr>
          <w:rStyle w:val="Strong"/>
          <w:b w:val="0"/>
        </w:rPr>
        <w:t>ed</w:t>
      </w:r>
      <w:r w:rsidR="003D2FE0" w:rsidRPr="00255851">
        <w:rPr>
          <w:rStyle w:val="Strong"/>
          <w:b w:val="0"/>
        </w:rPr>
        <w:t xml:space="preserve"> how the deceased treated both of them with strong paternal </w:t>
      </w:r>
      <w:r w:rsidR="00BE0E40" w:rsidRPr="00255851">
        <w:rPr>
          <w:rStyle w:val="Strong"/>
          <w:b w:val="0"/>
        </w:rPr>
        <w:t>affection</w:t>
      </w:r>
      <w:r w:rsidR="003D2FE0" w:rsidRPr="00255851">
        <w:rPr>
          <w:rStyle w:val="Strong"/>
          <w:b w:val="0"/>
        </w:rPr>
        <w:t xml:space="preserve"> when he came over for his business trips to the </w:t>
      </w:r>
      <w:r w:rsidR="00255851" w:rsidRPr="00255851">
        <w:rPr>
          <w:rStyle w:val="Strong"/>
          <w:b w:val="0"/>
        </w:rPr>
        <w:t>UK</w:t>
      </w:r>
      <w:r w:rsidR="00BE0E40" w:rsidRPr="00255851">
        <w:rPr>
          <w:rStyle w:val="Strong"/>
          <w:b w:val="0"/>
        </w:rPr>
        <w:t xml:space="preserve">. </w:t>
      </w:r>
      <w:r w:rsidR="003D2FE0" w:rsidRPr="00255851">
        <w:rPr>
          <w:rStyle w:val="Strong"/>
          <w:b w:val="0"/>
        </w:rPr>
        <w:t xml:space="preserve"> She talked of the </w:t>
      </w:r>
      <w:r w:rsidR="00BE0E40" w:rsidRPr="00255851">
        <w:rPr>
          <w:rStyle w:val="Strong"/>
          <w:b w:val="0"/>
        </w:rPr>
        <w:t>relatively</w:t>
      </w:r>
      <w:r w:rsidR="003D2FE0" w:rsidRPr="00255851">
        <w:rPr>
          <w:rStyle w:val="Strong"/>
          <w:b w:val="0"/>
        </w:rPr>
        <w:t xml:space="preserve"> lavish treatments that were offered to them and how these </w:t>
      </w:r>
      <w:r w:rsidR="00255851" w:rsidRPr="00255851">
        <w:rPr>
          <w:rStyle w:val="Strong"/>
          <w:b w:val="0"/>
        </w:rPr>
        <w:t xml:space="preserve">had </w:t>
      </w:r>
      <w:r w:rsidR="003D2FE0" w:rsidRPr="00255851">
        <w:rPr>
          <w:rStyle w:val="Strong"/>
          <w:b w:val="0"/>
        </w:rPr>
        <w:t xml:space="preserve">positively affected them during their very impressionable years. </w:t>
      </w:r>
      <w:r w:rsidR="00FD6F50" w:rsidRPr="009B7B3A">
        <w:t xml:space="preserve">I accept as proven that the money transfers to her took place regularly and all </w:t>
      </w:r>
      <w:r w:rsidR="00FD6F50" w:rsidRPr="00255851">
        <w:rPr>
          <w:rStyle w:val="Strong"/>
          <w:b w:val="0"/>
        </w:rPr>
        <w:t xml:space="preserve">in all she would have received </w:t>
      </w:r>
      <w:r w:rsidR="00255851" w:rsidRPr="00255851">
        <w:rPr>
          <w:rStyle w:val="Strong"/>
          <w:b w:val="0"/>
        </w:rPr>
        <w:t>3,000 (</w:t>
      </w:r>
      <w:r w:rsidR="00FD6F50" w:rsidRPr="00255851">
        <w:rPr>
          <w:rStyle w:val="Strong"/>
          <w:b w:val="0"/>
        </w:rPr>
        <w:t>three thousand</w:t>
      </w:r>
      <w:r w:rsidR="00255851" w:rsidRPr="00255851">
        <w:rPr>
          <w:rStyle w:val="Strong"/>
          <w:b w:val="0"/>
        </w:rPr>
        <w:t>)</w:t>
      </w:r>
      <w:r w:rsidR="00FD6F50" w:rsidRPr="00255851">
        <w:rPr>
          <w:rStyle w:val="Strong"/>
          <w:b w:val="0"/>
        </w:rPr>
        <w:t xml:space="preserve"> pounds between 1975 and 1983. I find that t</w:t>
      </w:r>
      <w:r w:rsidR="003D2FE0" w:rsidRPr="00255851">
        <w:rPr>
          <w:rStyle w:val="Strong"/>
          <w:b w:val="0"/>
        </w:rPr>
        <w:t xml:space="preserve">he money orders that their </w:t>
      </w:r>
      <w:r w:rsidR="00255851" w:rsidRPr="00255851">
        <w:rPr>
          <w:rStyle w:val="Strong"/>
          <w:b w:val="0"/>
        </w:rPr>
        <w:t>father</w:t>
      </w:r>
      <w:r w:rsidR="003D2FE0" w:rsidRPr="00255851">
        <w:rPr>
          <w:rStyle w:val="Strong"/>
          <w:b w:val="0"/>
        </w:rPr>
        <w:t xml:space="preserve"> </w:t>
      </w:r>
      <w:r w:rsidR="00255851" w:rsidRPr="00255851">
        <w:rPr>
          <w:rStyle w:val="Strong"/>
          <w:b w:val="0"/>
        </w:rPr>
        <w:t>sent</w:t>
      </w:r>
      <w:r w:rsidR="003D2FE0" w:rsidRPr="00255851">
        <w:rPr>
          <w:rStyle w:val="Strong"/>
          <w:b w:val="0"/>
        </w:rPr>
        <w:t xml:space="preserve"> them</w:t>
      </w:r>
      <w:r w:rsidR="00255851" w:rsidRPr="00255851">
        <w:rPr>
          <w:rStyle w:val="Strong"/>
          <w:b w:val="0"/>
        </w:rPr>
        <w:t xml:space="preserve"> had</w:t>
      </w:r>
      <w:r w:rsidR="003D2FE0" w:rsidRPr="00255851">
        <w:rPr>
          <w:rStyle w:val="Strong"/>
          <w:b w:val="0"/>
        </w:rPr>
        <w:t xml:space="preserve"> greatly </w:t>
      </w:r>
      <w:r w:rsidR="00FD6F50" w:rsidRPr="00255851">
        <w:rPr>
          <w:rStyle w:val="Strong"/>
          <w:b w:val="0"/>
        </w:rPr>
        <w:t>assisted</w:t>
      </w:r>
      <w:r w:rsidR="003D2FE0" w:rsidRPr="00255851">
        <w:rPr>
          <w:rStyle w:val="Strong"/>
          <w:b w:val="0"/>
        </w:rPr>
        <w:t xml:space="preserve"> their schooling</w:t>
      </w:r>
      <w:r w:rsidR="00FD6F50" w:rsidRPr="00255851">
        <w:rPr>
          <w:rStyle w:val="Strong"/>
          <w:b w:val="0"/>
        </w:rPr>
        <w:t>,</w:t>
      </w:r>
      <w:r w:rsidR="003D2FE0" w:rsidRPr="00255851">
        <w:rPr>
          <w:rStyle w:val="Strong"/>
          <w:b w:val="0"/>
        </w:rPr>
        <w:t xml:space="preserve"> livelihood and gave both her brother </w:t>
      </w:r>
      <w:r w:rsidR="00FD6F50" w:rsidRPr="00255851">
        <w:rPr>
          <w:rStyle w:val="Strong"/>
          <w:b w:val="0"/>
        </w:rPr>
        <w:t xml:space="preserve">and herself </w:t>
      </w:r>
      <w:r w:rsidR="003D2FE0" w:rsidRPr="00255851">
        <w:rPr>
          <w:rStyle w:val="Strong"/>
          <w:b w:val="0"/>
        </w:rPr>
        <w:t xml:space="preserve">a </w:t>
      </w:r>
      <w:r w:rsidR="00FD6F50" w:rsidRPr="00255851">
        <w:rPr>
          <w:rStyle w:val="Strong"/>
          <w:b w:val="0"/>
        </w:rPr>
        <w:t>start</w:t>
      </w:r>
      <w:r w:rsidR="003D2FE0" w:rsidRPr="00255851">
        <w:rPr>
          <w:rStyle w:val="Strong"/>
          <w:b w:val="0"/>
        </w:rPr>
        <w:t xml:space="preserve"> in life</w:t>
      </w:r>
      <w:r w:rsidR="00255851" w:rsidRPr="00255851">
        <w:rPr>
          <w:rStyle w:val="Strong"/>
          <w:b w:val="0"/>
        </w:rPr>
        <w:t xml:space="preserve">, </w:t>
      </w:r>
      <w:r w:rsidR="00255851">
        <w:rPr>
          <w:rStyle w:val="Strong"/>
          <w:b w:val="0"/>
        </w:rPr>
        <w:t>especially</w:t>
      </w:r>
      <w:r w:rsidR="003D2FE0" w:rsidRPr="00255851">
        <w:rPr>
          <w:rStyle w:val="Strong"/>
          <w:b w:val="0"/>
        </w:rPr>
        <w:t xml:space="preserve"> as they were initially</w:t>
      </w:r>
      <w:r w:rsidR="00FD6F50" w:rsidRPr="00255851">
        <w:rPr>
          <w:rStyle w:val="Strong"/>
          <w:b w:val="0"/>
        </w:rPr>
        <w:t xml:space="preserve"> l</w:t>
      </w:r>
      <w:r w:rsidR="003D2FE0" w:rsidRPr="00255851">
        <w:rPr>
          <w:rStyle w:val="Strong"/>
          <w:b w:val="0"/>
        </w:rPr>
        <w:t>iving with a single mother, doing mostly menial jobs.</w:t>
      </w:r>
      <w:r w:rsidR="000D6454" w:rsidRPr="00255851">
        <w:rPr>
          <w:b/>
        </w:rPr>
        <w:t xml:space="preserve"> </w:t>
      </w:r>
      <w:r w:rsidR="00F43751" w:rsidRPr="00255851">
        <w:rPr>
          <w:rStyle w:val="Strong"/>
          <w:b w:val="0"/>
        </w:rPr>
        <w:t>The number of letters</w:t>
      </w:r>
      <w:r w:rsidR="006025B0" w:rsidRPr="00255851">
        <w:rPr>
          <w:rStyle w:val="Strong"/>
          <w:b w:val="0"/>
        </w:rPr>
        <w:t xml:space="preserve"> sent to Ms Shaw by Geva and Albert</w:t>
      </w:r>
      <w:r w:rsidR="00F43751" w:rsidRPr="00255851">
        <w:rPr>
          <w:rStyle w:val="Strong"/>
          <w:b w:val="0"/>
        </w:rPr>
        <w:t xml:space="preserve"> and the contents of the words and expressions of those letters</w:t>
      </w:r>
      <w:r w:rsidR="00123CE9" w:rsidRPr="00255851">
        <w:rPr>
          <w:rStyle w:val="Strong"/>
          <w:b w:val="0"/>
        </w:rPr>
        <w:t xml:space="preserve"> </w:t>
      </w:r>
      <w:r w:rsidR="00F43751" w:rsidRPr="00255851">
        <w:rPr>
          <w:rStyle w:val="Strong"/>
          <w:b w:val="0"/>
        </w:rPr>
        <w:t>also show that there was</w:t>
      </w:r>
      <w:r w:rsidR="00123CE9" w:rsidRPr="00255851">
        <w:rPr>
          <w:rStyle w:val="Strong"/>
          <w:b w:val="0"/>
        </w:rPr>
        <w:t xml:space="preserve"> </w:t>
      </w:r>
      <w:r w:rsidR="00F43751" w:rsidRPr="00255851">
        <w:rPr>
          <w:rStyle w:val="Strong"/>
          <w:b w:val="0"/>
        </w:rPr>
        <w:t>love and affection.</w:t>
      </w:r>
    </w:p>
    <w:p w14:paraId="777555D7" w14:textId="6A15A80C" w:rsidR="00396D66" w:rsidRPr="00396D66" w:rsidRDefault="006025B0" w:rsidP="00F43751">
      <w:pPr>
        <w:pStyle w:val="JudgmentText"/>
        <w:tabs>
          <w:tab w:val="left" w:pos="720"/>
        </w:tabs>
        <w:rPr>
          <w:rStyle w:val="Strong"/>
          <w:b w:val="0"/>
          <w:bCs w:val="0"/>
        </w:rPr>
      </w:pPr>
      <w:r>
        <w:rPr>
          <w:rStyle w:val="Strong"/>
          <w:b w:val="0"/>
        </w:rPr>
        <w:t>M</w:t>
      </w:r>
      <w:r w:rsidR="00CA6137">
        <w:rPr>
          <w:rStyle w:val="Strong"/>
          <w:b w:val="0"/>
        </w:rPr>
        <w:t>r</w:t>
      </w:r>
      <w:r>
        <w:rPr>
          <w:rStyle w:val="Strong"/>
          <w:b w:val="0"/>
        </w:rPr>
        <w:t>s Shaw</w:t>
      </w:r>
      <w:r w:rsidRPr="00396D66">
        <w:rPr>
          <w:rStyle w:val="Strong"/>
          <w:b w:val="0"/>
        </w:rPr>
        <w:t xml:space="preserve"> </w:t>
      </w:r>
      <w:r w:rsidR="000D6454" w:rsidRPr="00396D66">
        <w:rPr>
          <w:rStyle w:val="Strong"/>
          <w:b w:val="0"/>
        </w:rPr>
        <w:t xml:space="preserve">received </w:t>
      </w:r>
      <w:r w:rsidRPr="00396D66">
        <w:rPr>
          <w:rStyle w:val="Strong"/>
          <w:b w:val="0"/>
        </w:rPr>
        <w:t>Christmas</w:t>
      </w:r>
      <w:r w:rsidR="000D6454" w:rsidRPr="00396D66">
        <w:rPr>
          <w:rStyle w:val="Strong"/>
          <w:b w:val="0"/>
        </w:rPr>
        <w:t xml:space="preserve"> cards on Christmas days</w:t>
      </w:r>
      <w:r>
        <w:rPr>
          <w:rStyle w:val="Strong"/>
          <w:b w:val="0"/>
        </w:rPr>
        <w:t>,</w:t>
      </w:r>
      <w:r w:rsidR="00CB03A8">
        <w:rPr>
          <w:rStyle w:val="Strong"/>
          <w:b w:val="0"/>
        </w:rPr>
        <w:t xml:space="preserve"> B</w:t>
      </w:r>
      <w:r w:rsidR="000D6454" w:rsidRPr="00396D66">
        <w:rPr>
          <w:rStyle w:val="Strong"/>
          <w:b w:val="0"/>
        </w:rPr>
        <w:t xml:space="preserve">irthday cards and gifts on her </w:t>
      </w:r>
      <w:r w:rsidRPr="00396D66">
        <w:rPr>
          <w:rStyle w:val="Strong"/>
          <w:b w:val="0"/>
        </w:rPr>
        <w:t>birthdays</w:t>
      </w:r>
      <w:r w:rsidR="000D6454" w:rsidRPr="00396D66">
        <w:rPr>
          <w:rStyle w:val="Strong"/>
          <w:b w:val="0"/>
        </w:rPr>
        <w:t xml:space="preserve"> and</w:t>
      </w:r>
      <w:r w:rsidR="00CA6137">
        <w:rPr>
          <w:rStyle w:val="Strong"/>
          <w:b w:val="0"/>
        </w:rPr>
        <w:t xml:space="preserve"> AN</w:t>
      </w:r>
      <w:r w:rsidR="000D6454" w:rsidRPr="00396D66">
        <w:rPr>
          <w:rStyle w:val="Strong"/>
          <w:b w:val="0"/>
        </w:rPr>
        <w:t xml:space="preserve"> </w:t>
      </w:r>
      <w:r w:rsidRPr="00396D66">
        <w:rPr>
          <w:rStyle w:val="Strong"/>
          <w:b w:val="0"/>
        </w:rPr>
        <w:t>Engagement</w:t>
      </w:r>
      <w:r w:rsidR="00CA6137">
        <w:rPr>
          <w:rStyle w:val="Strong"/>
          <w:b w:val="0"/>
        </w:rPr>
        <w:t xml:space="preserve"> C</w:t>
      </w:r>
      <w:r>
        <w:rPr>
          <w:rStyle w:val="Strong"/>
          <w:b w:val="0"/>
        </w:rPr>
        <w:t>c</w:t>
      </w:r>
      <w:r w:rsidR="000D6454" w:rsidRPr="00396D66">
        <w:rPr>
          <w:rStyle w:val="Strong"/>
          <w:b w:val="0"/>
        </w:rPr>
        <w:t xml:space="preserve">ard </w:t>
      </w:r>
      <w:r w:rsidR="00F43751" w:rsidRPr="00396D66">
        <w:rPr>
          <w:rStyle w:val="Strong"/>
          <w:b w:val="0"/>
        </w:rPr>
        <w:t>on the day that she got engaged</w:t>
      </w:r>
      <w:r w:rsidR="000D6454" w:rsidRPr="00396D66">
        <w:rPr>
          <w:rStyle w:val="Strong"/>
          <w:b w:val="0"/>
        </w:rPr>
        <w:t>.</w:t>
      </w:r>
      <w:r w:rsidR="00023443" w:rsidRPr="00396D66">
        <w:rPr>
          <w:rStyle w:val="Strong"/>
          <w:b w:val="0"/>
        </w:rPr>
        <w:t xml:space="preserve"> She </w:t>
      </w:r>
      <w:r w:rsidRPr="00396D66">
        <w:rPr>
          <w:rStyle w:val="Strong"/>
          <w:b w:val="0"/>
        </w:rPr>
        <w:t>also</w:t>
      </w:r>
      <w:r w:rsidR="00023443" w:rsidRPr="00396D66">
        <w:rPr>
          <w:rStyle w:val="Strong"/>
          <w:b w:val="0"/>
        </w:rPr>
        <w:t xml:space="preserve"> received a </w:t>
      </w:r>
      <w:r>
        <w:rPr>
          <w:rStyle w:val="Strong"/>
          <w:b w:val="0"/>
        </w:rPr>
        <w:t>w</w:t>
      </w:r>
      <w:r w:rsidR="00023443" w:rsidRPr="00396D66">
        <w:rPr>
          <w:rStyle w:val="Strong"/>
          <w:b w:val="0"/>
        </w:rPr>
        <w:t xml:space="preserve">edding </w:t>
      </w:r>
      <w:r w:rsidRPr="00396D66">
        <w:rPr>
          <w:rStyle w:val="Strong"/>
          <w:b w:val="0"/>
        </w:rPr>
        <w:t>photograph</w:t>
      </w:r>
      <w:r w:rsidR="00023443" w:rsidRPr="00396D66">
        <w:rPr>
          <w:rStyle w:val="Strong"/>
          <w:b w:val="0"/>
        </w:rPr>
        <w:t xml:space="preserve"> of Geva and her father</w:t>
      </w:r>
      <w:r>
        <w:rPr>
          <w:rStyle w:val="Strong"/>
          <w:b w:val="0"/>
        </w:rPr>
        <w:t>.</w:t>
      </w:r>
      <w:r w:rsidR="00123CE9">
        <w:rPr>
          <w:rStyle w:val="Strong"/>
          <w:b w:val="0"/>
        </w:rPr>
        <w:t xml:space="preserve"> </w:t>
      </w:r>
      <w:r w:rsidR="000D6454" w:rsidRPr="00396D66">
        <w:rPr>
          <w:rStyle w:val="Strong"/>
          <w:b w:val="0"/>
        </w:rPr>
        <w:t xml:space="preserve">These are personal </w:t>
      </w:r>
      <w:r w:rsidR="00023443" w:rsidRPr="00396D66">
        <w:rPr>
          <w:rStyle w:val="Strong"/>
          <w:b w:val="0"/>
        </w:rPr>
        <w:t xml:space="preserve">and intimate signs and </w:t>
      </w:r>
      <w:r w:rsidRPr="00396D66">
        <w:rPr>
          <w:rStyle w:val="Strong"/>
          <w:b w:val="0"/>
        </w:rPr>
        <w:t>gestures</w:t>
      </w:r>
      <w:r w:rsidR="000D6454" w:rsidRPr="00396D66">
        <w:rPr>
          <w:rStyle w:val="Strong"/>
          <w:b w:val="0"/>
        </w:rPr>
        <w:t xml:space="preserve"> that are acknowledged by the closest to one</w:t>
      </w:r>
      <w:r>
        <w:rPr>
          <w:rStyle w:val="Strong"/>
          <w:b w:val="0"/>
        </w:rPr>
        <w:t>’s</w:t>
      </w:r>
      <w:r w:rsidR="000D6454" w:rsidRPr="00396D66">
        <w:rPr>
          <w:rStyle w:val="Strong"/>
          <w:b w:val="0"/>
        </w:rPr>
        <w:t xml:space="preserve"> heart. The gifts she received were also very </w:t>
      </w:r>
      <w:r w:rsidRPr="00396D66">
        <w:rPr>
          <w:rStyle w:val="Strong"/>
          <w:b w:val="0"/>
        </w:rPr>
        <w:t>personalised</w:t>
      </w:r>
      <w:r w:rsidR="000D6454" w:rsidRPr="00396D66">
        <w:rPr>
          <w:rStyle w:val="Strong"/>
          <w:b w:val="0"/>
        </w:rPr>
        <w:t xml:space="preserve"> and </w:t>
      </w:r>
      <w:r w:rsidRPr="00396D66">
        <w:rPr>
          <w:rStyle w:val="Strong"/>
          <w:b w:val="0"/>
        </w:rPr>
        <w:t>intimate</w:t>
      </w:r>
      <w:r w:rsidR="000D6454" w:rsidRPr="00396D66">
        <w:rPr>
          <w:rStyle w:val="Strong"/>
          <w:b w:val="0"/>
        </w:rPr>
        <w:t xml:space="preserve"> and came from the heart of both Geva and </w:t>
      </w:r>
      <w:r>
        <w:rPr>
          <w:rStyle w:val="Strong"/>
          <w:b w:val="0"/>
        </w:rPr>
        <w:t xml:space="preserve">Albert </w:t>
      </w:r>
      <w:r w:rsidR="000D6454" w:rsidRPr="00396D66">
        <w:rPr>
          <w:rStyle w:val="Strong"/>
          <w:b w:val="0"/>
        </w:rPr>
        <w:t>Rene</w:t>
      </w:r>
      <w:r>
        <w:rPr>
          <w:rStyle w:val="Strong"/>
          <w:b w:val="0"/>
        </w:rPr>
        <w:t>.</w:t>
      </w:r>
      <w:r w:rsidR="000D6454" w:rsidRPr="00396D66">
        <w:rPr>
          <w:rStyle w:val="Strong"/>
          <w:b w:val="0"/>
        </w:rPr>
        <w:t xml:space="preserve"> </w:t>
      </w:r>
      <w:r>
        <w:rPr>
          <w:rStyle w:val="Strong"/>
          <w:b w:val="0"/>
        </w:rPr>
        <w:t>S</w:t>
      </w:r>
      <w:r w:rsidR="000D6454" w:rsidRPr="00396D66">
        <w:rPr>
          <w:rStyle w:val="Strong"/>
          <w:b w:val="0"/>
        </w:rPr>
        <w:t>uch signs of love and affections were not those of strangers but of people with close and deep</w:t>
      </w:r>
      <w:r w:rsidR="00123CE9">
        <w:rPr>
          <w:rStyle w:val="Strong"/>
          <w:b w:val="0"/>
        </w:rPr>
        <w:t xml:space="preserve"> </w:t>
      </w:r>
      <w:r w:rsidR="000D6454" w:rsidRPr="00396D66">
        <w:rPr>
          <w:rStyle w:val="Strong"/>
          <w:b w:val="0"/>
        </w:rPr>
        <w:t xml:space="preserve">personal connections. It </w:t>
      </w:r>
      <w:r w:rsidRPr="00396D66">
        <w:rPr>
          <w:rStyle w:val="Strong"/>
          <w:b w:val="0"/>
        </w:rPr>
        <w:t>appears</w:t>
      </w:r>
      <w:r w:rsidR="000D6454" w:rsidRPr="00396D66">
        <w:rPr>
          <w:rStyle w:val="Strong"/>
          <w:b w:val="0"/>
        </w:rPr>
        <w:t xml:space="preserve"> that her father was present at highs and lows of her life, including upon the death of her daughter when Albert gave her a call in an attempt to bring comfort to a grieving mother’s heart.</w:t>
      </w:r>
    </w:p>
    <w:p w14:paraId="6B6B1808" w14:textId="4798845B" w:rsidR="00396D66" w:rsidRPr="00C50971" w:rsidRDefault="00F43751" w:rsidP="00C50971">
      <w:pPr>
        <w:pStyle w:val="JudgmentText"/>
        <w:tabs>
          <w:tab w:val="left" w:pos="720"/>
        </w:tabs>
        <w:rPr>
          <w:rStyle w:val="Strong"/>
          <w:b w:val="0"/>
          <w:bCs w:val="0"/>
        </w:rPr>
      </w:pPr>
      <w:r w:rsidRPr="00C50971">
        <w:rPr>
          <w:rStyle w:val="Strong"/>
          <w:b w:val="0"/>
        </w:rPr>
        <w:t xml:space="preserve">Being a cabin crew member of the </w:t>
      </w:r>
      <w:r w:rsidR="00D65618" w:rsidRPr="00C50971">
        <w:rPr>
          <w:rStyle w:val="Strong"/>
          <w:b w:val="0"/>
        </w:rPr>
        <w:t>British</w:t>
      </w:r>
      <w:r w:rsidRPr="00C50971">
        <w:rPr>
          <w:rStyle w:val="Strong"/>
          <w:b w:val="0"/>
        </w:rPr>
        <w:t xml:space="preserve"> Airways</w:t>
      </w:r>
      <w:r w:rsidR="00D65618" w:rsidRPr="00C50971">
        <w:rPr>
          <w:rStyle w:val="Strong"/>
          <w:b w:val="0"/>
        </w:rPr>
        <w:t>,</w:t>
      </w:r>
      <w:r w:rsidR="00123CE9" w:rsidRPr="00C50971">
        <w:rPr>
          <w:rStyle w:val="Strong"/>
          <w:b w:val="0"/>
        </w:rPr>
        <w:t xml:space="preserve"> </w:t>
      </w:r>
      <w:r w:rsidRPr="00C50971">
        <w:rPr>
          <w:rStyle w:val="Strong"/>
          <w:b w:val="0"/>
        </w:rPr>
        <w:t xml:space="preserve">Veronique got to </w:t>
      </w:r>
      <w:r w:rsidR="00D65618" w:rsidRPr="00C50971">
        <w:rPr>
          <w:rStyle w:val="Strong"/>
          <w:b w:val="0"/>
        </w:rPr>
        <w:t>travel</w:t>
      </w:r>
      <w:r w:rsidRPr="00C50971">
        <w:rPr>
          <w:rStyle w:val="Strong"/>
          <w:b w:val="0"/>
        </w:rPr>
        <w:t xml:space="preserve"> to Seychelles regularly as a young woman.</w:t>
      </w:r>
      <w:r w:rsidRPr="00C50971">
        <w:rPr>
          <w:b/>
        </w:rPr>
        <w:t xml:space="preserve"> </w:t>
      </w:r>
      <w:r w:rsidRPr="009B7B3A">
        <w:t xml:space="preserve">It is proved on a balance of probabilities that she </w:t>
      </w:r>
      <w:r w:rsidR="00D65618" w:rsidRPr="00D65618">
        <w:t>visited</w:t>
      </w:r>
      <w:r w:rsidR="00123CE9" w:rsidRPr="00C50971">
        <w:rPr>
          <w:b/>
        </w:rPr>
        <w:t xml:space="preserve"> </w:t>
      </w:r>
      <w:r w:rsidRPr="00C50971">
        <w:rPr>
          <w:rStyle w:val="Strong"/>
          <w:b w:val="0"/>
        </w:rPr>
        <w:t>Seychelles many times over the years</w:t>
      </w:r>
      <w:r w:rsidR="00C50971" w:rsidRPr="00C50971">
        <w:rPr>
          <w:rStyle w:val="Strong"/>
          <w:b w:val="0"/>
        </w:rPr>
        <w:t>, possibly as many as 20 times</w:t>
      </w:r>
      <w:r w:rsidRPr="00C50971">
        <w:rPr>
          <w:rStyle w:val="Strong"/>
          <w:b w:val="0"/>
        </w:rPr>
        <w:t xml:space="preserve">. </w:t>
      </w:r>
      <w:r w:rsidR="00C50971" w:rsidRPr="00C50971">
        <w:rPr>
          <w:rStyle w:val="Strong"/>
          <w:b w:val="0"/>
        </w:rPr>
        <w:t>When she visited, she would spend time with her family and her father</w:t>
      </w:r>
      <w:r w:rsidR="00C50971">
        <w:rPr>
          <w:rStyle w:val="Strong"/>
          <w:b w:val="0"/>
        </w:rPr>
        <w:t>.</w:t>
      </w:r>
      <w:r w:rsidRPr="00C50971">
        <w:rPr>
          <w:rStyle w:val="Strong"/>
          <w:b w:val="0"/>
        </w:rPr>
        <w:t xml:space="preserve"> The </w:t>
      </w:r>
      <w:r w:rsidR="00D65618" w:rsidRPr="00C50971">
        <w:rPr>
          <w:rStyle w:val="Strong"/>
          <w:b w:val="0"/>
        </w:rPr>
        <w:t>deceased</w:t>
      </w:r>
      <w:r w:rsidRPr="00C50971">
        <w:rPr>
          <w:rStyle w:val="Strong"/>
          <w:b w:val="0"/>
        </w:rPr>
        <w:t xml:space="preserve"> had always welcome</w:t>
      </w:r>
      <w:r w:rsidR="00D65618" w:rsidRPr="00C50971">
        <w:rPr>
          <w:rStyle w:val="Strong"/>
          <w:b w:val="0"/>
        </w:rPr>
        <w:t>d</w:t>
      </w:r>
      <w:r w:rsidRPr="00C50971">
        <w:rPr>
          <w:rStyle w:val="Strong"/>
          <w:b w:val="0"/>
        </w:rPr>
        <w:t xml:space="preserve"> her</w:t>
      </w:r>
      <w:r w:rsidR="00123CE9" w:rsidRPr="00C50971">
        <w:rPr>
          <w:rStyle w:val="Strong"/>
          <w:b w:val="0"/>
        </w:rPr>
        <w:t xml:space="preserve"> </w:t>
      </w:r>
      <w:r w:rsidRPr="00C50971">
        <w:rPr>
          <w:rStyle w:val="Strong"/>
          <w:b w:val="0"/>
        </w:rPr>
        <w:t>with open arms and they had a very close relationship. Here</w:t>
      </w:r>
      <w:r w:rsidR="00D65618" w:rsidRPr="00C50971">
        <w:rPr>
          <w:rStyle w:val="Strong"/>
          <w:b w:val="0"/>
        </w:rPr>
        <w:t xml:space="preserve"> in Seychelles</w:t>
      </w:r>
      <w:r w:rsidRPr="00C50971">
        <w:rPr>
          <w:rStyle w:val="Strong"/>
          <w:b w:val="0"/>
        </w:rPr>
        <w:t xml:space="preserve"> </w:t>
      </w:r>
      <w:r w:rsidR="001222D3">
        <w:rPr>
          <w:rStyle w:val="Strong"/>
          <w:b w:val="0"/>
        </w:rPr>
        <w:t>she</w:t>
      </w:r>
      <w:r w:rsidR="00D65618" w:rsidRPr="00C50971">
        <w:rPr>
          <w:rStyle w:val="Strong"/>
          <w:b w:val="0"/>
        </w:rPr>
        <w:t xml:space="preserve"> </w:t>
      </w:r>
      <w:r w:rsidRPr="00C50971">
        <w:rPr>
          <w:rStyle w:val="Strong"/>
          <w:b w:val="0"/>
        </w:rPr>
        <w:t xml:space="preserve">would </w:t>
      </w:r>
      <w:r w:rsidR="00D65618" w:rsidRPr="00C50971">
        <w:rPr>
          <w:rStyle w:val="Strong"/>
          <w:b w:val="0"/>
        </w:rPr>
        <w:t xml:space="preserve">also </w:t>
      </w:r>
      <w:r w:rsidRPr="00C50971">
        <w:rPr>
          <w:rStyle w:val="Strong"/>
          <w:b w:val="0"/>
        </w:rPr>
        <w:t>meet with Geva, who</w:t>
      </w:r>
      <w:r w:rsidR="00C50971">
        <w:rPr>
          <w:rStyle w:val="Strong"/>
          <w:b w:val="0"/>
        </w:rPr>
        <w:t>m</w:t>
      </w:r>
      <w:r w:rsidR="00A4505E">
        <w:rPr>
          <w:rStyle w:val="Strong"/>
          <w:b w:val="0"/>
        </w:rPr>
        <w:t xml:space="preserve"> she called aunty</w:t>
      </w:r>
      <w:r w:rsidRPr="00C50971">
        <w:rPr>
          <w:rStyle w:val="Strong"/>
          <w:b w:val="0"/>
        </w:rPr>
        <w:t xml:space="preserve">. </w:t>
      </w:r>
      <w:r w:rsidR="00D65618" w:rsidRPr="00C50971">
        <w:rPr>
          <w:rStyle w:val="Strong"/>
          <w:b w:val="0"/>
        </w:rPr>
        <w:t>S</w:t>
      </w:r>
      <w:r w:rsidRPr="00C50971">
        <w:rPr>
          <w:rStyle w:val="Strong"/>
          <w:b w:val="0"/>
        </w:rPr>
        <w:t>he would sometime</w:t>
      </w:r>
      <w:r w:rsidR="00D65618" w:rsidRPr="00C50971">
        <w:rPr>
          <w:rStyle w:val="Strong"/>
          <w:b w:val="0"/>
        </w:rPr>
        <w:t>s</w:t>
      </w:r>
      <w:r w:rsidRPr="00C50971">
        <w:rPr>
          <w:rStyle w:val="Strong"/>
          <w:b w:val="0"/>
        </w:rPr>
        <w:t xml:space="preserve"> stay with Geva </w:t>
      </w:r>
      <w:r w:rsidR="00A4505E">
        <w:rPr>
          <w:rStyle w:val="Strong"/>
          <w:b w:val="0"/>
        </w:rPr>
        <w:t>and her father at their house at</w:t>
      </w:r>
      <w:r w:rsidRPr="00C50971">
        <w:rPr>
          <w:rStyle w:val="Strong"/>
          <w:b w:val="0"/>
        </w:rPr>
        <w:t xml:space="preserve"> </w:t>
      </w:r>
      <w:r w:rsidR="00D65618" w:rsidRPr="00A4505E">
        <w:rPr>
          <w:rStyle w:val="Strong"/>
          <w:b w:val="0"/>
          <w:i/>
        </w:rPr>
        <w:t>L’Exile</w:t>
      </w:r>
      <w:r w:rsidR="00023443" w:rsidRPr="00C50971">
        <w:rPr>
          <w:rStyle w:val="Strong"/>
          <w:b w:val="0"/>
        </w:rPr>
        <w:t>. Once when she was here</w:t>
      </w:r>
      <w:r w:rsidR="00C50971">
        <w:rPr>
          <w:rStyle w:val="Strong"/>
          <w:b w:val="0"/>
        </w:rPr>
        <w:t>,</w:t>
      </w:r>
      <w:r w:rsidR="00023443" w:rsidRPr="00C50971">
        <w:rPr>
          <w:rStyle w:val="Strong"/>
          <w:b w:val="0"/>
        </w:rPr>
        <w:t xml:space="preserve"> she had forgotten to say goodbye and </w:t>
      </w:r>
      <w:r w:rsidR="00D65618" w:rsidRPr="00C50971">
        <w:rPr>
          <w:rStyle w:val="Strong"/>
          <w:b w:val="0"/>
        </w:rPr>
        <w:t>Albert</w:t>
      </w:r>
      <w:r w:rsidR="00023443" w:rsidRPr="00C50971">
        <w:rPr>
          <w:rStyle w:val="Strong"/>
          <w:b w:val="0"/>
        </w:rPr>
        <w:t>, the President, had given her a call at the departure lounge, something that appeared to have touched</w:t>
      </w:r>
      <w:r w:rsidR="00D65618" w:rsidRPr="00C50971">
        <w:rPr>
          <w:rStyle w:val="Strong"/>
          <w:b w:val="0"/>
        </w:rPr>
        <w:t xml:space="preserve"> </w:t>
      </w:r>
      <w:r w:rsidR="00023443" w:rsidRPr="00C50971">
        <w:rPr>
          <w:rStyle w:val="Strong"/>
          <w:b w:val="0"/>
        </w:rPr>
        <w:t>her very much</w:t>
      </w:r>
      <w:r w:rsidRPr="00C50971">
        <w:rPr>
          <w:rStyle w:val="Strong"/>
          <w:b w:val="0"/>
        </w:rPr>
        <w:t>.</w:t>
      </w:r>
      <w:r w:rsidR="00D65618" w:rsidRPr="00C50971">
        <w:rPr>
          <w:rStyle w:val="Strong"/>
          <w:b w:val="0"/>
        </w:rPr>
        <w:t xml:space="preserve"> </w:t>
      </w:r>
      <w:r w:rsidR="00023443" w:rsidRPr="00C50971">
        <w:rPr>
          <w:rStyle w:val="Strong"/>
          <w:b w:val="0"/>
        </w:rPr>
        <w:t>They even had a boat trip together, when they went to the St</w:t>
      </w:r>
      <w:r w:rsidR="00D65618" w:rsidRPr="00C50971">
        <w:rPr>
          <w:rStyle w:val="Strong"/>
          <w:b w:val="0"/>
        </w:rPr>
        <w:t>.</w:t>
      </w:r>
      <w:r w:rsidR="00023443" w:rsidRPr="00C50971">
        <w:rPr>
          <w:rStyle w:val="Strong"/>
          <w:b w:val="0"/>
        </w:rPr>
        <w:t xml:space="preserve"> Anne </w:t>
      </w:r>
      <w:r w:rsidR="00D65618" w:rsidRPr="00C50971">
        <w:rPr>
          <w:rStyle w:val="Strong"/>
          <w:b w:val="0"/>
        </w:rPr>
        <w:t>Island</w:t>
      </w:r>
      <w:r w:rsidRPr="00C50971">
        <w:rPr>
          <w:rStyle w:val="Strong"/>
          <w:b w:val="0"/>
        </w:rPr>
        <w:t>.</w:t>
      </w:r>
      <w:r w:rsidR="00023443" w:rsidRPr="00C50971">
        <w:rPr>
          <w:b/>
        </w:rPr>
        <w:t xml:space="preserve"> </w:t>
      </w:r>
      <w:r w:rsidR="00023443" w:rsidRPr="00C50971">
        <w:rPr>
          <w:rStyle w:val="Strong"/>
          <w:b w:val="0"/>
        </w:rPr>
        <w:t xml:space="preserve">In </w:t>
      </w:r>
      <w:r w:rsidR="00C50971" w:rsidRPr="00C50971">
        <w:rPr>
          <w:rStyle w:val="Strong"/>
          <w:b w:val="0"/>
        </w:rPr>
        <w:t>2017 she</w:t>
      </w:r>
      <w:r w:rsidR="00023443" w:rsidRPr="00C50971">
        <w:rPr>
          <w:rStyle w:val="Strong"/>
          <w:b w:val="0"/>
        </w:rPr>
        <w:t xml:space="preserve"> met her dad again</w:t>
      </w:r>
      <w:r w:rsidR="003737ED" w:rsidRPr="00C50971">
        <w:rPr>
          <w:rStyle w:val="Strong"/>
          <w:b w:val="0"/>
        </w:rPr>
        <w:t>,</w:t>
      </w:r>
      <w:r w:rsidR="00023443" w:rsidRPr="00C50971">
        <w:rPr>
          <w:rStyle w:val="Strong"/>
          <w:b w:val="0"/>
        </w:rPr>
        <w:t xml:space="preserve"> this time in his office and for the last time. He made a special effort to come and see her on that day and he</w:t>
      </w:r>
      <w:r w:rsidR="00123CE9" w:rsidRPr="00C50971">
        <w:rPr>
          <w:rStyle w:val="Strong"/>
          <w:b w:val="0"/>
        </w:rPr>
        <w:t xml:space="preserve"> </w:t>
      </w:r>
      <w:r w:rsidR="00023443" w:rsidRPr="00C50971">
        <w:rPr>
          <w:rStyle w:val="Strong"/>
          <w:b w:val="0"/>
        </w:rPr>
        <w:t xml:space="preserve">was in a </w:t>
      </w:r>
      <w:r w:rsidR="002D1B66" w:rsidRPr="00C50971">
        <w:rPr>
          <w:rStyle w:val="Strong"/>
          <w:b w:val="0"/>
        </w:rPr>
        <w:t>wheelchair</w:t>
      </w:r>
      <w:r w:rsidR="00023443" w:rsidRPr="00C50971">
        <w:rPr>
          <w:rStyle w:val="Strong"/>
          <w:b w:val="0"/>
        </w:rPr>
        <w:t xml:space="preserve"> sick and could barely </w:t>
      </w:r>
      <w:r w:rsidR="002D1B66" w:rsidRPr="00C50971">
        <w:rPr>
          <w:rStyle w:val="Strong"/>
          <w:b w:val="0"/>
        </w:rPr>
        <w:t>breathe</w:t>
      </w:r>
      <w:r w:rsidR="00023443" w:rsidRPr="00C50971">
        <w:rPr>
          <w:rStyle w:val="Strong"/>
          <w:b w:val="0"/>
        </w:rPr>
        <w:t>. It was to be their last moment together.</w:t>
      </w:r>
    </w:p>
    <w:p w14:paraId="0685DFB9" w14:textId="66EA9CEF" w:rsidR="00396D66" w:rsidRPr="00C50971" w:rsidRDefault="00023443" w:rsidP="00D44692">
      <w:pPr>
        <w:pStyle w:val="JudgmentText"/>
        <w:tabs>
          <w:tab w:val="left" w:pos="720"/>
        </w:tabs>
        <w:rPr>
          <w:rStyle w:val="Strong"/>
          <w:b w:val="0"/>
          <w:bCs w:val="0"/>
        </w:rPr>
      </w:pPr>
      <w:r>
        <w:t>Having considered the entirety of the evidence before me</w:t>
      </w:r>
      <w:r w:rsidR="00C50971">
        <w:t>,</w:t>
      </w:r>
      <w:r>
        <w:t xml:space="preserve"> I find prove</w:t>
      </w:r>
      <w:r w:rsidR="002D1B66">
        <w:t>n</w:t>
      </w:r>
      <w:r>
        <w:t xml:space="preserve"> on a balance of probabilities that the deceased the late France </w:t>
      </w:r>
      <w:r w:rsidR="002D1B66">
        <w:t>Albert</w:t>
      </w:r>
      <w:r>
        <w:t xml:space="preserve"> Rene treated Veronique </w:t>
      </w:r>
      <w:r w:rsidR="002D1B66">
        <w:t xml:space="preserve">Shaw </w:t>
      </w:r>
      <w:r>
        <w:t>as someone very close to his heart</w:t>
      </w:r>
      <w:r w:rsidR="002D1B66">
        <w:t>,</w:t>
      </w:r>
      <w:r w:rsidR="00123CE9">
        <w:t xml:space="preserve"> </w:t>
      </w:r>
      <w:r>
        <w:t xml:space="preserve">provided for her education, </w:t>
      </w:r>
      <w:r w:rsidR="002D1B66">
        <w:t>maintenance</w:t>
      </w:r>
      <w:r w:rsidR="00123CE9">
        <w:t xml:space="preserve"> </w:t>
      </w:r>
      <w:r>
        <w:t xml:space="preserve">and a start in life. Looking at the evidence as a whole the </w:t>
      </w:r>
      <w:r w:rsidR="002D1B66">
        <w:t>C</w:t>
      </w:r>
      <w:r>
        <w:t>ourt is convinced that she would not have been what she is today without her father’s support.</w:t>
      </w:r>
      <w:r w:rsidR="002D1B66">
        <w:t xml:space="preserve"> </w:t>
      </w:r>
      <w:r w:rsidR="009C7FC1" w:rsidRPr="00396D66">
        <w:rPr>
          <w:rStyle w:val="Strong"/>
          <w:b w:val="0"/>
        </w:rPr>
        <w:t>This</w:t>
      </w:r>
      <w:r w:rsidR="00123CE9">
        <w:rPr>
          <w:rStyle w:val="Strong"/>
          <w:b w:val="0"/>
        </w:rPr>
        <w:t xml:space="preserve"> </w:t>
      </w:r>
      <w:r w:rsidR="00016614" w:rsidRPr="00396D66">
        <w:rPr>
          <w:rStyle w:val="Strong"/>
          <w:b w:val="0"/>
        </w:rPr>
        <w:t xml:space="preserve">is sufficient to </w:t>
      </w:r>
      <w:r w:rsidR="002D1B66" w:rsidRPr="00396D66">
        <w:rPr>
          <w:rStyle w:val="Strong"/>
          <w:b w:val="0"/>
        </w:rPr>
        <w:t>establish</w:t>
      </w:r>
      <w:r w:rsidR="00016614" w:rsidRPr="00396D66">
        <w:rPr>
          <w:rStyle w:val="Strong"/>
          <w:b w:val="0"/>
        </w:rPr>
        <w:t xml:space="preserve"> the possession of status for the </w:t>
      </w:r>
      <w:r w:rsidR="002D1B66" w:rsidRPr="00396D66">
        <w:rPr>
          <w:rStyle w:val="Strong"/>
          <w:b w:val="0"/>
        </w:rPr>
        <w:t>purpose</w:t>
      </w:r>
      <w:r w:rsidR="00016614" w:rsidRPr="00396D66">
        <w:rPr>
          <w:rStyle w:val="Strong"/>
          <w:b w:val="0"/>
        </w:rPr>
        <w:t xml:space="preserve"> of Article 321 as read with Article 340 of the </w:t>
      </w:r>
      <w:r w:rsidR="002D1B66">
        <w:rPr>
          <w:rStyle w:val="Strong"/>
          <w:b w:val="0"/>
        </w:rPr>
        <w:t xml:space="preserve">Civil </w:t>
      </w:r>
      <w:r w:rsidR="00016614" w:rsidRPr="00396D66">
        <w:rPr>
          <w:rStyle w:val="Strong"/>
          <w:b w:val="0"/>
        </w:rPr>
        <w:t>Code.</w:t>
      </w:r>
    </w:p>
    <w:p w14:paraId="00842F99" w14:textId="0DB2362F" w:rsidR="00066F9E" w:rsidRPr="00066F9E" w:rsidRDefault="00066F9E" w:rsidP="00066F9E">
      <w:pPr>
        <w:pStyle w:val="JudgmentText"/>
        <w:tabs>
          <w:tab w:val="left" w:pos="720"/>
        </w:tabs>
        <w:rPr>
          <w:rStyle w:val="Emphasis"/>
          <w:i w:val="0"/>
          <w:iCs w:val="0"/>
        </w:rPr>
      </w:pPr>
      <w:r>
        <w:rPr>
          <w:rStyle w:val="Emphasis"/>
          <w:i w:val="0"/>
        </w:rPr>
        <w:t>The Court will next consider</w:t>
      </w:r>
      <w:r w:rsidR="002D1B66" w:rsidRPr="00066F9E">
        <w:rPr>
          <w:rStyle w:val="Emphasis"/>
          <w:i w:val="0"/>
        </w:rPr>
        <w:t xml:space="preserve"> whether the Plaintiffs, </w:t>
      </w:r>
      <w:r w:rsidR="0060441A" w:rsidRPr="00066F9E">
        <w:rPr>
          <w:rStyle w:val="Emphasis"/>
          <w:i w:val="0"/>
        </w:rPr>
        <w:t>Gary</w:t>
      </w:r>
      <w:r w:rsidR="0017144F" w:rsidRPr="00066F9E">
        <w:rPr>
          <w:rStyle w:val="Emphasis"/>
          <w:i w:val="0"/>
        </w:rPr>
        <w:t xml:space="preserve"> and Veronique</w:t>
      </w:r>
      <w:r w:rsidR="002D1B66" w:rsidRPr="00066F9E">
        <w:rPr>
          <w:rStyle w:val="Emphasis"/>
          <w:i w:val="0"/>
        </w:rPr>
        <w:t>, have</w:t>
      </w:r>
      <w:r w:rsidR="00D44692" w:rsidRPr="00066F9E">
        <w:rPr>
          <w:rStyle w:val="Emphasis"/>
          <w:i w:val="0"/>
        </w:rPr>
        <w:t xml:space="preserve"> always been recognised as </w:t>
      </w:r>
      <w:r w:rsidR="003C776A" w:rsidRPr="00066F9E">
        <w:rPr>
          <w:rStyle w:val="Emphasis"/>
          <w:i w:val="0"/>
        </w:rPr>
        <w:t xml:space="preserve">children of Albert Rene </w:t>
      </w:r>
      <w:r w:rsidR="00D44692" w:rsidRPr="00066F9E">
        <w:rPr>
          <w:rStyle w:val="Emphasis"/>
          <w:i w:val="0"/>
        </w:rPr>
        <w:t>by the family of the deceased</w:t>
      </w:r>
      <w:r>
        <w:rPr>
          <w:rStyle w:val="Emphasis"/>
          <w:i w:val="0"/>
        </w:rPr>
        <w:t>.</w:t>
      </w:r>
      <w:r>
        <w:rPr>
          <w:rStyle w:val="Emphasis"/>
          <w:i w:val="0"/>
          <w:iCs w:val="0"/>
        </w:rPr>
        <w:t xml:space="preserve"> </w:t>
      </w:r>
      <w:r w:rsidR="004166DA" w:rsidRPr="00066F9E">
        <w:rPr>
          <w:rStyle w:val="Emphasis"/>
          <w:i w:val="0"/>
        </w:rPr>
        <w:t>Here, especially in the context of this case</w:t>
      </w:r>
      <w:r w:rsidR="002E1F24" w:rsidRPr="00066F9E">
        <w:rPr>
          <w:rStyle w:val="Emphasis"/>
          <w:i w:val="0"/>
        </w:rPr>
        <w:t>,</w:t>
      </w:r>
      <w:r w:rsidR="004166DA" w:rsidRPr="00066F9E">
        <w:rPr>
          <w:rStyle w:val="Emphasis"/>
          <w:i w:val="0"/>
        </w:rPr>
        <w:t xml:space="preserve"> it is </w:t>
      </w:r>
      <w:r w:rsidR="003C776A" w:rsidRPr="00066F9E">
        <w:rPr>
          <w:rStyle w:val="Emphasis"/>
          <w:i w:val="0"/>
        </w:rPr>
        <w:t>important</w:t>
      </w:r>
      <w:r w:rsidR="004166DA" w:rsidRPr="00066F9E">
        <w:rPr>
          <w:rStyle w:val="Emphasis"/>
          <w:i w:val="0"/>
        </w:rPr>
        <w:t xml:space="preserve"> for the </w:t>
      </w:r>
      <w:r w:rsidR="003C776A" w:rsidRPr="00066F9E">
        <w:rPr>
          <w:rStyle w:val="Emphasis"/>
          <w:i w:val="0"/>
        </w:rPr>
        <w:t>C</w:t>
      </w:r>
      <w:r w:rsidR="004166DA" w:rsidRPr="00066F9E">
        <w:rPr>
          <w:rStyle w:val="Emphasis"/>
          <w:i w:val="0"/>
        </w:rPr>
        <w:t xml:space="preserve">ourt to decide, as a preliminary </w:t>
      </w:r>
      <w:r w:rsidR="003C776A" w:rsidRPr="00066F9E">
        <w:rPr>
          <w:rStyle w:val="Emphasis"/>
          <w:i w:val="0"/>
        </w:rPr>
        <w:t>issue</w:t>
      </w:r>
      <w:r w:rsidR="004166DA" w:rsidRPr="00066F9E">
        <w:rPr>
          <w:rStyle w:val="Emphasis"/>
          <w:i w:val="0"/>
        </w:rPr>
        <w:t xml:space="preserve">, what is the </w:t>
      </w:r>
      <w:r w:rsidR="00CA6137">
        <w:rPr>
          <w:rStyle w:val="Emphasis"/>
          <w:i w:val="0"/>
        </w:rPr>
        <w:t>“</w:t>
      </w:r>
      <w:r w:rsidR="004166DA" w:rsidRPr="00066F9E">
        <w:rPr>
          <w:rStyle w:val="Emphasis"/>
          <w:i w:val="0"/>
        </w:rPr>
        <w:t>family</w:t>
      </w:r>
      <w:r w:rsidR="00CA6137">
        <w:rPr>
          <w:rStyle w:val="Emphasis"/>
          <w:i w:val="0"/>
        </w:rPr>
        <w:t>”</w:t>
      </w:r>
      <w:r w:rsidR="004166DA" w:rsidRPr="00066F9E">
        <w:rPr>
          <w:rStyle w:val="Emphasis"/>
          <w:i w:val="0"/>
        </w:rPr>
        <w:t xml:space="preserve"> for the purpose of the last </w:t>
      </w:r>
      <w:r w:rsidR="004166DA" w:rsidRPr="00A4505E">
        <w:rPr>
          <w:rStyle w:val="Emphasis"/>
        </w:rPr>
        <w:t>alinea</w:t>
      </w:r>
      <w:r w:rsidR="004166DA" w:rsidRPr="00066F9E">
        <w:rPr>
          <w:rStyle w:val="Emphasis"/>
          <w:i w:val="0"/>
        </w:rPr>
        <w:t xml:space="preserve"> of Article </w:t>
      </w:r>
      <w:r w:rsidR="002E1F24" w:rsidRPr="00066F9E">
        <w:rPr>
          <w:rStyle w:val="Emphasis"/>
          <w:i w:val="0"/>
        </w:rPr>
        <w:t xml:space="preserve">321, namely </w:t>
      </w:r>
      <w:r w:rsidR="002E1F24" w:rsidRPr="00C22C77">
        <w:rPr>
          <w:rStyle w:val="Emphasis"/>
        </w:rPr>
        <w:t>“That he has been recognised as such by the family”</w:t>
      </w:r>
      <w:r w:rsidR="004166DA" w:rsidRPr="00066F9E">
        <w:rPr>
          <w:rStyle w:val="Emphasis"/>
          <w:i w:val="0"/>
        </w:rPr>
        <w:t>. Is it referring to the family of the purported father</w:t>
      </w:r>
      <w:r w:rsidR="002E1F24" w:rsidRPr="00066F9E">
        <w:rPr>
          <w:rStyle w:val="Emphasis"/>
          <w:i w:val="0"/>
        </w:rPr>
        <w:t xml:space="preserve"> or</w:t>
      </w:r>
      <w:r w:rsidR="004166DA" w:rsidRPr="00066F9E">
        <w:rPr>
          <w:rStyle w:val="Emphasis"/>
          <w:i w:val="0"/>
        </w:rPr>
        <w:t xml:space="preserve"> the mother of the child or both of them and</w:t>
      </w:r>
      <w:r w:rsidR="002E1F24" w:rsidRPr="00066F9E">
        <w:rPr>
          <w:rStyle w:val="Emphasis"/>
          <w:i w:val="0"/>
        </w:rPr>
        <w:t>/</w:t>
      </w:r>
      <w:r w:rsidR="004166DA" w:rsidRPr="00066F9E">
        <w:rPr>
          <w:rStyle w:val="Emphasis"/>
          <w:i w:val="0"/>
        </w:rPr>
        <w:t>or together with</w:t>
      </w:r>
      <w:r w:rsidR="00123CE9" w:rsidRPr="00066F9E">
        <w:rPr>
          <w:rStyle w:val="Emphasis"/>
          <w:i w:val="0"/>
        </w:rPr>
        <w:t xml:space="preserve"> </w:t>
      </w:r>
      <w:r w:rsidR="004166DA" w:rsidRPr="00066F9E">
        <w:rPr>
          <w:rStyle w:val="Emphasis"/>
          <w:i w:val="0"/>
        </w:rPr>
        <w:t xml:space="preserve">the siblings of the child </w:t>
      </w:r>
      <w:r w:rsidR="002E1F24" w:rsidRPr="00066F9E">
        <w:rPr>
          <w:rStyle w:val="Emphasis"/>
          <w:i w:val="0"/>
        </w:rPr>
        <w:t>plaintiff?</w:t>
      </w:r>
      <w:r w:rsidR="004166DA" w:rsidRPr="00066F9E">
        <w:rPr>
          <w:rStyle w:val="Emphasis"/>
          <w:i w:val="0"/>
        </w:rPr>
        <w:t xml:space="preserve"> Article </w:t>
      </w:r>
      <w:r w:rsidR="002E1F24" w:rsidRPr="00066F9E">
        <w:rPr>
          <w:rStyle w:val="Emphasis"/>
          <w:i w:val="0"/>
        </w:rPr>
        <w:t xml:space="preserve">321 </w:t>
      </w:r>
      <w:r w:rsidR="004166DA" w:rsidRPr="00066F9E">
        <w:rPr>
          <w:rStyle w:val="Emphasis"/>
          <w:i w:val="0"/>
        </w:rPr>
        <w:t>is silent on thi</w:t>
      </w:r>
      <w:r w:rsidR="00D66B1F" w:rsidRPr="00066F9E">
        <w:rPr>
          <w:rStyle w:val="Emphasis"/>
          <w:i w:val="0"/>
        </w:rPr>
        <w:t xml:space="preserve">s. </w:t>
      </w:r>
    </w:p>
    <w:p w14:paraId="4FA5D259" w14:textId="6E06A174" w:rsidR="00396D66" w:rsidRPr="00066F9E" w:rsidRDefault="00D66B1F" w:rsidP="00066F9E">
      <w:pPr>
        <w:pStyle w:val="JudgmentText"/>
        <w:tabs>
          <w:tab w:val="left" w:pos="720"/>
        </w:tabs>
        <w:rPr>
          <w:rStyle w:val="Emphasis"/>
          <w:i w:val="0"/>
          <w:iCs w:val="0"/>
        </w:rPr>
      </w:pPr>
      <w:r w:rsidRPr="00066F9E">
        <w:rPr>
          <w:rStyle w:val="Emphasis"/>
          <w:i w:val="0"/>
        </w:rPr>
        <w:t xml:space="preserve">This </w:t>
      </w:r>
      <w:r w:rsidR="002E1F24" w:rsidRPr="00066F9E">
        <w:rPr>
          <w:rStyle w:val="Emphasis"/>
          <w:i w:val="0"/>
        </w:rPr>
        <w:t>C</w:t>
      </w:r>
      <w:r w:rsidRPr="00066F9E">
        <w:rPr>
          <w:rStyle w:val="Emphasis"/>
          <w:i w:val="0"/>
        </w:rPr>
        <w:t>ourt will give a non</w:t>
      </w:r>
      <w:r w:rsidR="002E1F24" w:rsidRPr="00066F9E">
        <w:rPr>
          <w:rStyle w:val="Emphasis"/>
          <w:i w:val="0"/>
        </w:rPr>
        <w:t>-</w:t>
      </w:r>
      <w:r w:rsidRPr="00066F9E">
        <w:rPr>
          <w:rStyle w:val="Emphasis"/>
          <w:i w:val="0"/>
        </w:rPr>
        <w:t xml:space="preserve">restrictive meaning to this term as it appears that the intention of the Code is to allow the admission of the </w:t>
      </w:r>
      <w:r w:rsidR="002E1F24" w:rsidRPr="00066F9E">
        <w:rPr>
          <w:rStyle w:val="Emphasis"/>
          <w:i w:val="0"/>
        </w:rPr>
        <w:t>maximum</w:t>
      </w:r>
      <w:r w:rsidRPr="00066F9E">
        <w:rPr>
          <w:rStyle w:val="Emphasis"/>
          <w:i w:val="0"/>
        </w:rPr>
        <w:t xml:space="preserve"> relevant evidence </w:t>
      </w:r>
      <w:r w:rsidR="002E1F24" w:rsidRPr="00066F9E">
        <w:rPr>
          <w:rStyle w:val="Emphasis"/>
          <w:i w:val="0"/>
        </w:rPr>
        <w:t>concerning</w:t>
      </w:r>
      <w:r w:rsidRPr="00066F9E">
        <w:rPr>
          <w:rStyle w:val="Emphasis"/>
          <w:i w:val="0"/>
        </w:rPr>
        <w:t xml:space="preserve"> third parties</w:t>
      </w:r>
      <w:r w:rsidR="002E1F24" w:rsidRPr="00066F9E">
        <w:rPr>
          <w:rStyle w:val="Emphasis"/>
          <w:i w:val="0"/>
        </w:rPr>
        <w:t>’</w:t>
      </w:r>
      <w:r w:rsidRPr="00066F9E">
        <w:rPr>
          <w:rStyle w:val="Emphasis"/>
          <w:i w:val="0"/>
        </w:rPr>
        <w:t xml:space="preserve"> views</w:t>
      </w:r>
      <w:r w:rsidR="00123CE9" w:rsidRPr="00066F9E">
        <w:rPr>
          <w:rStyle w:val="Emphasis"/>
          <w:i w:val="0"/>
        </w:rPr>
        <w:t xml:space="preserve"> </w:t>
      </w:r>
      <w:r w:rsidRPr="00066F9E">
        <w:rPr>
          <w:rStyle w:val="Emphasis"/>
          <w:i w:val="0"/>
        </w:rPr>
        <w:t>of the child-father relationship</w:t>
      </w:r>
      <w:r w:rsidR="002E1F24" w:rsidRPr="00066F9E">
        <w:rPr>
          <w:rStyle w:val="Emphasis"/>
          <w:i w:val="0"/>
        </w:rPr>
        <w:t xml:space="preserve">. The Code </w:t>
      </w:r>
      <w:r w:rsidRPr="00066F9E">
        <w:rPr>
          <w:rStyle w:val="Emphasis"/>
          <w:i w:val="0"/>
        </w:rPr>
        <w:t xml:space="preserve">makes relevant and admissible the views of any members of society on how they perceived the relationship. If it </w:t>
      </w:r>
      <w:r w:rsidR="002E1F24" w:rsidRPr="00066F9E">
        <w:rPr>
          <w:rStyle w:val="Emphasis"/>
          <w:i w:val="0"/>
        </w:rPr>
        <w:t xml:space="preserve">permits </w:t>
      </w:r>
      <w:r w:rsidRPr="00066F9E">
        <w:rPr>
          <w:rStyle w:val="Emphasis"/>
          <w:i w:val="0"/>
        </w:rPr>
        <w:t xml:space="preserve">the views of society to be one of the factors </w:t>
      </w:r>
      <w:r w:rsidR="002E1F24" w:rsidRPr="00066F9E">
        <w:rPr>
          <w:rStyle w:val="Emphasis"/>
          <w:i w:val="0"/>
        </w:rPr>
        <w:t>for</w:t>
      </w:r>
      <w:r w:rsidRPr="00066F9E">
        <w:rPr>
          <w:rStyle w:val="Emphasis"/>
          <w:i w:val="0"/>
        </w:rPr>
        <w:t xml:space="preserve"> the establishment of possession of status, </w:t>
      </w:r>
      <w:r w:rsidR="002E1F24" w:rsidRPr="00066F9E">
        <w:rPr>
          <w:rStyle w:val="Emphasis"/>
          <w:i w:val="0"/>
        </w:rPr>
        <w:t xml:space="preserve">it will </w:t>
      </w:r>
      <w:r w:rsidRPr="00066F9E">
        <w:rPr>
          <w:rStyle w:val="Emphasis"/>
          <w:i w:val="0"/>
        </w:rPr>
        <w:t xml:space="preserve">more so include any members of the family, extended or not, who also </w:t>
      </w:r>
      <w:r w:rsidR="0036463D" w:rsidRPr="00066F9E">
        <w:rPr>
          <w:rStyle w:val="Emphasis"/>
          <w:i w:val="0"/>
        </w:rPr>
        <w:t xml:space="preserve">happen to be </w:t>
      </w:r>
      <w:r w:rsidRPr="00066F9E">
        <w:rPr>
          <w:rStyle w:val="Emphasis"/>
          <w:i w:val="0"/>
        </w:rPr>
        <w:t xml:space="preserve">members of the society </w:t>
      </w:r>
      <w:r w:rsidR="0036463D" w:rsidRPr="00066F9E">
        <w:rPr>
          <w:rStyle w:val="Emphasis"/>
          <w:i w:val="0"/>
        </w:rPr>
        <w:t xml:space="preserve">and </w:t>
      </w:r>
      <w:r w:rsidRPr="00066F9E">
        <w:rPr>
          <w:rStyle w:val="Emphasis"/>
          <w:i w:val="0"/>
        </w:rPr>
        <w:t xml:space="preserve">have a </w:t>
      </w:r>
      <w:r w:rsidR="0036463D" w:rsidRPr="00066F9E">
        <w:rPr>
          <w:rStyle w:val="Emphasis"/>
          <w:i w:val="0"/>
        </w:rPr>
        <w:t xml:space="preserve">say </w:t>
      </w:r>
      <w:r w:rsidRPr="00066F9E">
        <w:rPr>
          <w:rStyle w:val="Emphasis"/>
          <w:i w:val="0"/>
        </w:rPr>
        <w:t>on whether the Plaintiffs</w:t>
      </w:r>
      <w:r w:rsidR="00066F9E">
        <w:rPr>
          <w:rStyle w:val="Emphasis"/>
          <w:i w:val="0"/>
        </w:rPr>
        <w:t>’</w:t>
      </w:r>
      <w:r w:rsidRPr="00066F9E">
        <w:rPr>
          <w:rStyle w:val="Emphasis"/>
          <w:i w:val="0"/>
        </w:rPr>
        <w:t xml:space="preserve"> relationship with the deceased </w:t>
      </w:r>
      <w:r w:rsidR="00066F9E" w:rsidRPr="00066F9E">
        <w:rPr>
          <w:rStyle w:val="Emphasis"/>
          <w:i w:val="0"/>
        </w:rPr>
        <w:t>constituted that</w:t>
      </w:r>
      <w:r w:rsidRPr="00066F9E">
        <w:rPr>
          <w:rStyle w:val="Emphasis"/>
          <w:i w:val="0"/>
        </w:rPr>
        <w:t xml:space="preserve"> of a father and his children.</w:t>
      </w:r>
    </w:p>
    <w:p w14:paraId="27837E38" w14:textId="19797349" w:rsidR="00396D66" w:rsidRPr="00396D66" w:rsidRDefault="00D66B1F" w:rsidP="00D44692">
      <w:pPr>
        <w:pStyle w:val="JudgmentText"/>
        <w:tabs>
          <w:tab w:val="left" w:pos="720"/>
        </w:tabs>
        <w:rPr>
          <w:rStyle w:val="Emphasis"/>
          <w:i w:val="0"/>
          <w:iCs w:val="0"/>
        </w:rPr>
      </w:pPr>
      <w:r w:rsidRPr="00396D66">
        <w:rPr>
          <w:rStyle w:val="Emphasis"/>
          <w:i w:val="0"/>
        </w:rPr>
        <w:t>Accordingly</w:t>
      </w:r>
      <w:r w:rsidR="0036463D">
        <w:rPr>
          <w:rStyle w:val="Emphasis"/>
          <w:i w:val="0"/>
        </w:rPr>
        <w:t>,</w:t>
      </w:r>
      <w:r w:rsidRPr="00396D66">
        <w:rPr>
          <w:rStyle w:val="Emphasis"/>
          <w:i w:val="0"/>
        </w:rPr>
        <w:t xml:space="preserve"> the family would include Geva Rene</w:t>
      </w:r>
      <w:r w:rsidR="0036463D">
        <w:rPr>
          <w:rStyle w:val="Emphasis"/>
          <w:i w:val="0"/>
        </w:rPr>
        <w:t>,</w:t>
      </w:r>
      <w:r w:rsidRPr="00396D66">
        <w:rPr>
          <w:rStyle w:val="Emphasis"/>
          <w:i w:val="0"/>
        </w:rPr>
        <w:t xml:space="preserve"> </w:t>
      </w:r>
      <w:r w:rsidR="00A4505E">
        <w:rPr>
          <w:rStyle w:val="Emphasis"/>
          <w:i w:val="0"/>
        </w:rPr>
        <w:t>their step mother; her</w:t>
      </w:r>
      <w:r w:rsidR="00CA58FC" w:rsidRPr="00396D66">
        <w:rPr>
          <w:rStyle w:val="Emphasis"/>
          <w:i w:val="0"/>
        </w:rPr>
        <w:t xml:space="preserve"> sons; their aunties and uncles and their other siblings on their </w:t>
      </w:r>
      <w:r w:rsidR="0036463D" w:rsidRPr="00396D66">
        <w:rPr>
          <w:rStyle w:val="Emphasis"/>
          <w:i w:val="0"/>
        </w:rPr>
        <w:t>father’s</w:t>
      </w:r>
      <w:r w:rsidR="00CA58FC" w:rsidRPr="00396D66">
        <w:rPr>
          <w:rStyle w:val="Emphasis"/>
          <w:i w:val="0"/>
        </w:rPr>
        <w:t xml:space="preserve"> side.</w:t>
      </w:r>
      <w:r w:rsidR="00CA46AF" w:rsidRPr="00396D66">
        <w:rPr>
          <w:rStyle w:val="Emphasis"/>
          <w:i w:val="0"/>
        </w:rPr>
        <w:t xml:space="preserve"> However, no such family members came to give their deposition of facts to show how they viewed the relationship between Garry and </w:t>
      </w:r>
      <w:r w:rsidR="0036463D" w:rsidRPr="00396D66">
        <w:rPr>
          <w:rStyle w:val="Emphasis"/>
          <w:i w:val="0"/>
        </w:rPr>
        <w:t>Albert</w:t>
      </w:r>
      <w:r w:rsidR="0036463D">
        <w:rPr>
          <w:rStyle w:val="Emphasis"/>
          <w:i w:val="0"/>
        </w:rPr>
        <w:t>. The testimony</w:t>
      </w:r>
      <w:r w:rsidR="00CA46AF" w:rsidRPr="00396D66">
        <w:rPr>
          <w:rStyle w:val="Emphasis"/>
          <w:i w:val="0"/>
        </w:rPr>
        <w:t xml:space="preserve"> </w:t>
      </w:r>
      <w:r w:rsidR="0036463D">
        <w:rPr>
          <w:rStyle w:val="Emphasis"/>
          <w:i w:val="0"/>
        </w:rPr>
        <w:t>came</w:t>
      </w:r>
      <w:r w:rsidR="0036463D" w:rsidRPr="00396D66">
        <w:rPr>
          <w:rStyle w:val="Emphasis"/>
          <w:i w:val="0"/>
        </w:rPr>
        <w:t xml:space="preserve"> </w:t>
      </w:r>
      <w:r w:rsidR="00066F9E">
        <w:rPr>
          <w:rStyle w:val="Emphasis"/>
          <w:i w:val="0"/>
        </w:rPr>
        <w:t>from Garry himself.</w:t>
      </w:r>
    </w:p>
    <w:p w14:paraId="7A8DF4AB" w14:textId="1CE32B21" w:rsidR="00396D66" w:rsidRPr="00396D66" w:rsidRDefault="00955E2D" w:rsidP="00D44692">
      <w:pPr>
        <w:pStyle w:val="JudgmentText"/>
        <w:tabs>
          <w:tab w:val="left" w:pos="720"/>
        </w:tabs>
        <w:rPr>
          <w:rStyle w:val="Emphasis"/>
          <w:i w:val="0"/>
          <w:iCs w:val="0"/>
        </w:rPr>
      </w:pPr>
      <w:r w:rsidRPr="00396D66">
        <w:rPr>
          <w:rStyle w:val="Emphasis"/>
          <w:i w:val="0"/>
        </w:rPr>
        <w:t xml:space="preserve">His evidence is somewhat </w:t>
      </w:r>
      <w:r w:rsidR="0036463D" w:rsidRPr="00396D66">
        <w:rPr>
          <w:rStyle w:val="Emphasis"/>
          <w:i w:val="0"/>
        </w:rPr>
        <w:t>self-serving</w:t>
      </w:r>
      <w:r w:rsidRPr="00396D66">
        <w:rPr>
          <w:rStyle w:val="Emphasis"/>
          <w:i w:val="0"/>
        </w:rPr>
        <w:t xml:space="preserve"> </w:t>
      </w:r>
      <w:r w:rsidR="0036463D">
        <w:rPr>
          <w:rStyle w:val="Emphasis"/>
          <w:i w:val="0"/>
        </w:rPr>
        <w:t>and</w:t>
      </w:r>
      <w:r w:rsidRPr="00396D66">
        <w:rPr>
          <w:rStyle w:val="Emphasis"/>
          <w:i w:val="0"/>
        </w:rPr>
        <w:t xml:space="preserve"> has to be treated with caution</w:t>
      </w:r>
      <w:r w:rsidR="0036463D">
        <w:rPr>
          <w:rStyle w:val="Emphasis"/>
          <w:i w:val="0"/>
        </w:rPr>
        <w:t>.</w:t>
      </w:r>
      <w:r w:rsidRPr="00396D66">
        <w:rPr>
          <w:rStyle w:val="Emphasis"/>
          <w:i w:val="0"/>
        </w:rPr>
        <w:t xml:space="preserve"> I am </w:t>
      </w:r>
      <w:r w:rsidR="0036463D" w:rsidRPr="00396D66">
        <w:rPr>
          <w:rStyle w:val="Emphasis"/>
          <w:i w:val="0"/>
        </w:rPr>
        <w:t>conscious</w:t>
      </w:r>
      <w:r w:rsidRPr="00396D66">
        <w:rPr>
          <w:rStyle w:val="Emphasis"/>
          <w:i w:val="0"/>
        </w:rPr>
        <w:t xml:space="preserve"> of the fact that it may be exaggerated or invented in order to bolster the credence of the </w:t>
      </w:r>
      <w:r w:rsidR="0036463D">
        <w:rPr>
          <w:rStyle w:val="Emphasis"/>
          <w:i w:val="0"/>
        </w:rPr>
        <w:t>P</w:t>
      </w:r>
      <w:r w:rsidR="0036463D" w:rsidRPr="00396D66">
        <w:rPr>
          <w:rStyle w:val="Emphasis"/>
          <w:i w:val="0"/>
        </w:rPr>
        <w:t>laintiff’s</w:t>
      </w:r>
      <w:r w:rsidRPr="00396D66">
        <w:rPr>
          <w:rStyle w:val="Emphasis"/>
          <w:i w:val="0"/>
        </w:rPr>
        <w:t xml:space="preserve"> story. However</w:t>
      </w:r>
      <w:r w:rsidR="0036463D">
        <w:rPr>
          <w:rStyle w:val="Emphasis"/>
          <w:i w:val="0"/>
        </w:rPr>
        <w:t>,</w:t>
      </w:r>
      <w:r w:rsidRPr="00396D66">
        <w:rPr>
          <w:rStyle w:val="Emphasis"/>
          <w:i w:val="0"/>
        </w:rPr>
        <w:t xml:space="preserve"> having carefully listened to the witness and having examined his </w:t>
      </w:r>
      <w:r w:rsidR="0036463D" w:rsidRPr="00396D66">
        <w:rPr>
          <w:rStyle w:val="Emphasis"/>
          <w:i w:val="0"/>
        </w:rPr>
        <w:t>demeanour</w:t>
      </w:r>
      <w:r w:rsidRPr="00396D66">
        <w:rPr>
          <w:rStyle w:val="Emphasis"/>
          <w:i w:val="0"/>
        </w:rPr>
        <w:t xml:space="preserve"> whilst under oath</w:t>
      </w:r>
      <w:r w:rsidR="0036463D">
        <w:rPr>
          <w:rStyle w:val="Emphasis"/>
          <w:i w:val="0"/>
        </w:rPr>
        <w:t>,</w:t>
      </w:r>
      <w:r w:rsidRPr="00396D66">
        <w:rPr>
          <w:rStyle w:val="Emphasis"/>
          <w:i w:val="0"/>
        </w:rPr>
        <w:t xml:space="preserve"> I do not find any reason to disbelieve his evidence when it comes to how the rest of the family viewed the relationship </w:t>
      </w:r>
      <w:r w:rsidR="0036463D">
        <w:rPr>
          <w:rStyle w:val="Emphasis"/>
          <w:i w:val="0"/>
        </w:rPr>
        <w:t xml:space="preserve">between his </w:t>
      </w:r>
      <w:r w:rsidRPr="00396D66">
        <w:rPr>
          <w:rStyle w:val="Emphasis"/>
          <w:i w:val="0"/>
        </w:rPr>
        <w:t>father</w:t>
      </w:r>
      <w:r w:rsidR="0036463D">
        <w:rPr>
          <w:rStyle w:val="Emphasis"/>
          <w:i w:val="0"/>
        </w:rPr>
        <w:t xml:space="preserve"> and himself</w:t>
      </w:r>
      <w:r w:rsidRPr="00396D66">
        <w:rPr>
          <w:rStyle w:val="Emphasis"/>
          <w:i w:val="0"/>
        </w:rPr>
        <w:t>. Moreover</w:t>
      </w:r>
      <w:r w:rsidR="00066F9E">
        <w:rPr>
          <w:rStyle w:val="Emphasis"/>
          <w:i w:val="0"/>
        </w:rPr>
        <w:t>,</w:t>
      </w:r>
      <w:r w:rsidRPr="00396D66">
        <w:rPr>
          <w:rStyle w:val="Emphasis"/>
          <w:i w:val="0"/>
        </w:rPr>
        <w:t xml:space="preserve"> on this issue I attached similar credibility to the </w:t>
      </w:r>
      <w:r w:rsidR="0036463D" w:rsidRPr="00396D66">
        <w:rPr>
          <w:rStyle w:val="Emphasis"/>
          <w:i w:val="0"/>
        </w:rPr>
        <w:t>evidence</w:t>
      </w:r>
      <w:r w:rsidRPr="00396D66">
        <w:rPr>
          <w:rStyle w:val="Emphasis"/>
          <w:i w:val="0"/>
        </w:rPr>
        <w:t xml:space="preserve"> of the 2</w:t>
      </w:r>
      <w:r w:rsidRPr="00396D66">
        <w:rPr>
          <w:rStyle w:val="Emphasis"/>
          <w:i w:val="0"/>
          <w:vertAlign w:val="superscript"/>
        </w:rPr>
        <w:t>nd</w:t>
      </w:r>
      <w:r w:rsidRPr="00396D66">
        <w:rPr>
          <w:rStyle w:val="Emphasis"/>
          <w:i w:val="0"/>
        </w:rPr>
        <w:t xml:space="preserve"> </w:t>
      </w:r>
      <w:r w:rsidR="0036463D" w:rsidRPr="00396D66">
        <w:rPr>
          <w:rStyle w:val="Emphasis"/>
          <w:i w:val="0"/>
        </w:rPr>
        <w:t>Plaintiff</w:t>
      </w:r>
      <w:r w:rsidRPr="00396D66">
        <w:rPr>
          <w:rStyle w:val="Emphasis"/>
          <w:i w:val="0"/>
        </w:rPr>
        <w:t xml:space="preserve"> carrying out the same careful consideration. Having done this</w:t>
      </w:r>
      <w:r w:rsidR="0036463D">
        <w:rPr>
          <w:rStyle w:val="Emphasis"/>
          <w:i w:val="0"/>
        </w:rPr>
        <w:t>,</w:t>
      </w:r>
      <w:r w:rsidRPr="00396D66">
        <w:rPr>
          <w:rStyle w:val="Emphasis"/>
          <w:i w:val="0"/>
        </w:rPr>
        <w:t xml:space="preserve"> I am further of the view that their testimonies </w:t>
      </w:r>
      <w:r w:rsidR="0036463D" w:rsidRPr="00396D66">
        <w:rPr>
          <w:rStyle w:val="Emphasis"/>
          <w:i w:val="0"/>
        </w:rPr>
        <w:t>independently</w:t>
      </w:r>
      <w:r w:rsidRPr="00396D66">
        <w:rPr>
          <w:rStyle w:val="Emphasis"/>
          <w:i w:val="0"/>
        </w:rPr>
        <w:t xml:space="preserve"> support one another in material particulars when it comes to their relationship with the rest of the family.</w:t>
      </w:r>
      <w:r w:rsidR="00D66B1F" w:rsidRPr="00396D66">
        <w:rPr>
          <w:rStyle w:val="Emphasis"/>
          <w:i w:val="0"/>
        </w:rPr>
        <w:t xml:space="preserve"> </w:t>
      </w:r>
    </w:p>
    <w:p w14:paraId="711B1847" w14:textId="4491FA41" w:rsidR="00C0579A" w:rsidRPr="00C0579A" w:rsidRDefault="0017144F" w:rsidP="0036463D">
      <w:pPr>
        <w:pStyle w:val="JudgmentText"/>
        <w:tabs>
          <w:tab w:val="left" w:pos="720"/>
        </w:tabs>
        <w:rPr>
          <w:rStyle w:val="Emphasis"/>
          <w:i w:val="0"/>
          <w:iCs w:val="0"/>
        </w:rPr>
      </w:pPr>
      <w:r w:rsidRPr="0036463D">
        <w:rPr>
          <w:rStyle w:val="Emphasis"/>
          <w:i w:val="0"/>
        </w:rPr>
        <w:t>Having carefully considered the evidence before me</w:t>
      </w:r>
      <w:r w:rsidR="0036463D">
        <w:rPr>
          <w:rStyle w:val="Emphasis"/>
          <w:i w:val="0"/>
        </w:rPr>
        <w:t>,</w:t>
      </w:r>
      <w:r w:rsidR="00123CE9" w:rsidRPr="0036463D">
        <w:rPr>
          <w:rStyle w:val="Emphasis"/>
          <w:i w:val="0"/>
        </w:rPr>
        <w:t xml:space="preserve"> </w:t>
      </w:r>
      <w:r w:rsidRPr="0036463D">
        <w:rPr>
          <w:rStyle w:val="Emphasis"/>
          <w:i w:val="0"/>
        </w:rPr>
        <w:t xml:space="preserve">I have found that </w:t>
      </w:r>
      <w:r w:rsidR="0045449B" w:rsidRPr="0036463D">
        <w:rPr>
          <w:rStyle w:val="Emphasis"/>
          <w:i w:val="0"/>
        </w:rPr>
        <w:t>Geva</w:t>
      </w:r>
      <w:r w:rsidR="0036463D" w:rsidRPr="0036463D">
        <w:rPr>
          <w:rStyle w:val="Emphasis"/>
          <w:i w:val="0"/>
        </w:rPr>
        <w:t>,</w:t>
      </w:r>
      <w:r w:rsidR="0045449B" w:rsidRPr="0036463D">
        <w:rPr>
          <w:rStyle w:val="Emphasis"/>
          <w:i w:val="0"/>
        </w:rPr>
        <w:t xml:space="preserve"> the stepmother of </w:t>
      </w:r>
      <w:r w:rsidR="002E1157" w:rsidRPr="0036463D">
        <w:rPr>
          <w:rStyle w:val="Emphasis"/>
          <w:i w:val="0"/>
        </w:rPr>
        <w:t xml:space="preserve">the </w:t>
      </w:r>
      <w:r w:rsidR="0036463D" w:rsidRPr="0036463D">
        <w:rPr>
          <w:rStyle w:val="Emphasis"/>
          <w:i w:val="0"/>
        </w:rPr>
        <w:t>P</w:t>
      </w:r>
      <w:r w:rsidR="002E1157" w:rsidRPr="0036463D">
        <w:rPr>
          <w:rStyle w:val="Emphasis"/>
          <w:i w:val="0"/>
        </w:rPr>
        <w:t>laintiffs was very affectionate to both of them. She showered them with gifts</w:t>
      </w:r>
      <w:r w:rsidR="0036463D">
        <w:rPr>
          <w:rStyle w:val="Emphasis"/>
          <w:i w:val="0"/>
        </w:rPr>
        <w:t>,</w:t>
      </w:r>
      <w:r w:rsidR="002E1157" w:rsidRPr="0036463D">
        <w:rPr>
          <w:rStyle w:val="Emphasis"/>
          <w:i w:val="0"/>
        </w:rPr>
        <w:t xml:space="preserve"> monies and </w:t>
      </w:r>
      <w:r w:rsidR="0036463D" w:rsidRPr="0036463D">
        <w:rPr>
          <w:rStyle w:val="Emphasis"/>
          <w:i w:val="0"/>
        </w:rPr>
        <w:t>jewelleries</w:t>
      </w:r>
      <w:r w:rsidR="002E1157" w:rsidRPr="0036463D">
        <w:rPr>
          <w:rStyle w:val="Emphasis"/>
          <w:i w:val="0"/>
        </w:rPr>
        <w:t xml:space="preserve">. She </w:t>
      </w:r>
      <w:r w:rsidR="0036463D" w:rsidRPr="0036463D">
        <w:rPr>
          <w:rStyle w:val="Emphasis"/>
          <w:i w:val="0"/>
        </w:rPr>
        <w:t>appeared</w:t>
      </w:r>
      <w:r w:rsidR="002E1157" w:rsidRPr="0036463D">
        <w:rPr>
          <w:rStyle w:val="Emphasis"/>
          <w:i w:val="0"/>
        </w:rPr>
        <w:t xml:space="preserve"> very attached to them and their mother. She recognized both Gary and </w:t>
      </w:r>
      <w:r w:rsidR="0036463D">
        <w:rPr>
          <w:rStyle w:val="Emphasis"/>
          <w:i w:val="0"/>
        </w:rPr>
        <w:t>Veronique</w:t>
      </w:r>
      <w:r w:rsidR="002E1157" w:rsidRPr="0036463D">
        <w:rPr>
          <w:rStyle w:val="Emphasis"/>
          <w:i w:val="0"/>
        </w:rPr>
        <w:t xml:space="preserve"> as being the children of the late </w:t>
      </w:r>
      <w:r w:rsidR="0036463D" w:rsidRPr="0036463D">
        <w:rPr>
          <w:rStyle w:val="Emphasis"/>
          <w:i w:val="0"/>
        </w:rPr>
        <w:t>Albert</w:t>
      </w:r>
      <w:r w:rsidR="002E1157" w:rsidRPr="0036463D">
        <w:rPr>
          <w:rStyle w:val="Emphasis"/>
          <w:i w:val="0"/>
        </w:rPr>
        <w:t xml:space="preserve"> Rene. </w:t>
      </w:r>
    </w:p>
    <w:p w14:paraId="061E03A8" w14:textId="62091AF9" w:rsidR="00C0579A" w:rsidRPr="00C0579A" w:rsidRDefault="00C0579A" w:rsidP="0036463D">
      <w:pPr>
        <w:pStyle w:val="JudgmentText"/>
        <w:tabs>
          <w:tab w:val="left" w:pos="720"/>
        </w:tabs>
        <w:rPr>
          <w:rStyle w:val="Emphasis"/>
          <w:i w:val="0"/>
          <w:iCs w:val="0"/>
        </w:rPr>
      </w:pPr>
      <w:r>
        <w:rPr>
          <w:rStyle w:val="Emphasis"/>
          <w:i w:val="0"/>
        </w:rPr>
        <w:t>Next</w:t>
      </w:r>
      <w:r w:rsidRPr="0036463D">
        <w:rPr>
          <w:rStyle w:val="Emphasis"/>
          <w:i w:val="0"/>
        </w:rPr>
        <w:t xml:space="preserve"> </w:t>
      </w:r>
      <w:r w:rsidR="002E1157" w:rsidRPr="0036463D">
        <w:rPr>
          <w:rStyle w:val="Emphasis"/>
          <w:i w:val="0"/>
        </w:rPr>
        <w:t xml:space="preserve">we have David Savy, he is somebody who appears to have been in </w:t>
      </w:r>
      <w:r w:rsidRPr="0036463D">
        <w:rPr>
          <w:rStyle w:val="Emphasis"/>
          <w:i w:val="0"/>
        </w:rPr>
        <w:t>constant</w:t>
      </w:r>
      <w:r w:rsidR="002E1157" w:rsidRPr="0036463D">
        <w:rPr>
          <w:rStyle w:val="Emphasis"/>
          <w:i w:val="0"/>
        </w:rPr>
        <w:t xml:space="preserve"> communication with the Plaintiffs and was the one that had to sadly </w:t>
      </w:r>
      <w:r>
        <w:rPr>
          <w:rStyle w:val="Emphasis"/>
          <w:i w:val="0"/>
        </w:rPr>
        <w:t>break the news to the Plaintiffs</w:t>
      </w:r>
      <w:r w:rsidRPr="0036463D">
        <w:rPr>
          <w:rStyle w:val="Emphasis"/>
          <w:i w:val="0"/>
        </w:rPr>
        <w:t xml:space="preserve"> </w:t>
      </w:r>
      <w:r>
        <w:rPr>
          <w:rStyle w:val="Emphasis"/>
          <w:i w:val="0"/>
        </w:rPr>
        <w:t>regarding</w:t>
      </w:r>
      <w:r w:rsidRPr="0036463D">
        <w:rPr>
          <w:rStyle w:val="Emphasis"/>
          <w:i w:val="0"/>
        </w:rPr>
        <w:t xml:space="preserve"> </w:t>
      </w:r>
      <w:r w:rsidR="002E1157" w:rsidRPr="0036463D">
        <w:rPr>
          <w:rStyle w:val="Emphasis"/>
          <w:i w:val="0"/>
        </w:rPr>
        <w:t>the dem</w:t>
      </w:r>
      <w:r w:rsidR="00A171B9">
        <w:rPr>
          <w:rStyle w:val="Emphasis"/>
          <w:i w:val="0"/>
        </w:rPr>
        <w:t>ise</w:t>
      </w:r>
      <w:r w:rsidR="002E1157" w:rsidRPr="0036463D">
        <w:rPr>
          <w:rStyle w:val="Emphasis"/>
          <w:i w:val="0"/>
        </w:rPr>
        <w:t xml:space="preserve"> of their loving father. </w:t>
      </w:r>
      <w:r w:rsidR="00A171B9">
        <w:rPr>
          <w:rStyle w:val="Emphasis"/>
          <w:i w:val="0"/>
        </w:rPr>
        <w:t>Mr</w:t>
      </w:r>
      <w:r>
        <w:rPr>
          <w:rStyle w:val="Emphasis"/>
          <w:i w:val="0"/>
        </w:rPr>
        <w:t xml:space="preserve"> Savy</w:t>
      </w:r>
      <w:r w:rsidRPr="0036463D">
        <w:rPr>
          <w:rStyle w:val="Emphasis"/>
          <w:i w:val="0"/>
        </w:rPr>
        <w:t xml:space="preserve"> </w:t>
      </w:r>
      <w:r w:rsidR="002E1157" w:rsidRPr="0036463D">
        <w:rPr>
          <w:rStyle w:val="Emphasis"/>
          <w:i w:val="0"/>
        </w:rPr>
        <w:t xml:space="preserve">also clearly </w:t>
      </w:r>
      <w:r w:rsidRPr="0036463D">
        <w:rPr>
          <w:rStyle w:val="Emphasis"/>
          <w:i w:val="0"/>
        </w:rPr>
        <w:t>recognised</w:t>
      </w:r>
      <w:r w:rsidR="002E1157" w:rsidRPr="0036463D">
        <w:rPr>
          <w:rStyle w:val="Emphasis"/>
          <w:i w:val="0"/>
        </w:rPr>
        <w:t xml:space="preserve"> </w:t>
      </w:r>
      <w:r>
        <w:rPr>
          <w:rStyle w:val="Emphasis"/>
          <w:i w:val="0"/>
        </w:rPr>
        <w:t>the Plaintiffs</w:t>
      </w:r>
      <w:r w:rsidRPr="0036463D">
        <w:rPr>
          <w:rStyle w:val="Emphasis"/>
          <w:i w:val="0"/>
        </w:rPr>
        <w:t xml:space="preserve"> </w:t>
      </w:r>
      <w:r w:rsidR="002E1157" w:rsidRPr="0036463D">
        <w:rPr>
          <w:rStyle w:val="Emphasis"/>
          <w:i w:val="0"/>
        </w:rPr>
        <w:t xml:space="preserve">as the children of </w:t>
      </w:r>
      <w:r>
        <w:rPr>
          <w:rStyle w:val="Emphasis"/>
          <w:i w:val="0"/>
        </w:rPr>
        <w:t>Mr Rene</w:t>
      </w:r>
      <w:r w:rsidR="002E1157" w:rsidRPr="0036463D">
        <w:rPr>
          <w:rStyle w:val="Emphasis"/>
          <w:i w:val="0"/>
        </w:rPr>
        <w:t xml:space="preserve">. </w:t>
      </w:r>
    </w:p>
    <w:p w14:paraId="32F04B85" w14:textId="5315DD67" w:rsidR="00396D66" w:rsidRPr="001222D3" w:rsidRDefault="00C0579A" w:rsidP="0036463D">
      <w:pPr>
        <w:pStyle w:val="JudgmentText"/>
        <w:tabs>
          <w:tab w:val="left" w:pos="720"/>
        </w:tabs>
        <w:rPr>
          <w:rStyle w:val="Emphasis"/>
          <w:i w:val="0"/>
          <w:iCs w:val="0"/>
        </w:rPr>
      </w:pPr>
      <w:r>
        <w:rPr>
          <w:rStyle w:val="Emphasis"/>
          <w:i w:val="0"/>
        </w:rPr>
        <w:t>Next</w:t>
      </w:r>
      <w:r w:rsidRPr="0036463D">
        <w:rPr>
          <w:rStyle w:val="Emphasis"/>
          <w:i w:val="0"/>
        </w:rPr>
        <w:t xml:space="preserve"> </w:t>
      </w:r>
      <w:r w:rsidR="002E1157" w:rsidRPr="0036463D">
        <w:rPr>
          <w:rStyle w:val="Emphasis"/>
          <w:i w:val="0"/>
        </w:rPr>
        <w:t xml:space="preserve">we have </w:t>
      </w:r>
      <w:r>
        <w:rPr>
          <w:rStyle w:val="Emphasis"/>
          <w:i w:val="0"/>
        </w:rPr>
        <w:t>Plaintiffs’</w:t>
      </w:r>
      <w:r w:rsidRPr="0036463D">
        <w:rPr>
          <w:rStyle w:val="Emphasis"/>
          <w:i w:val="0"/>
        </w:rPr>
        <w:t xml:space="preserve"> </w:t>
      </w:r>
      <w:r w:rsidR="002E1157" w:rsidRPr="0036463D">
        <w:rPr>
          <w:rStyle w:val="Emphasis"/>
          <w:i w:val="0"/>
        </w:rPr>
        <w:t>siblings on their father</w:t>
      </w:r>
      <w:r>
        <w:rPr>
          <w:rStyle w:val="Emphasis"/>
          <w:i w:val="0"/>
        </w:rPr>
        <w:t>’</w:t>
      </w:r>
      <w:r w:rsidR="002E1157" w:rsidRPr="0036463D">
        <w:rPr>
          <w:rStyle w:val="Emphasis"/>
          <w:i w:val="0"/>
        </w:rPr>
        <w:t>s side, including Sonny Benoiton, who treated the 2</w:t>
      </w:r>
      <w:r w:rsidR="002E1157" w:rsidRPr="0036463D">
        <w:rPr>
          <w:rStyle w:val="Emphasis"/>
          <w:i w:val="0"/>
          <w:vertAlign w:val="superscript"/>
        </w:rPr>
        <w:t>nd</w:t>
      </w:r>
      <w:r w:rsidR="002E1157" w:rsidRPr="0036463D">
        <w:rPr>
          <w:rStyle w:val="Emphasis"/>
          <w:i w:val="0"/>
        </w:rPr>
        <w:t xml:space="preserve"> Plaintiff as one of theirs during their father</w:t>
      </w:r>
      <w:r w:rsidR="00525DEF">
        <w:rPr>
          <w:rStyle w:val="Emphasis"/>
          <w:i w:val="0"/>
        </w:rPr>
        <w:t>’</w:t>
      </w:r>
      <w:r w:rsidR="002E1157" w:rsidRPr="0036463D">
        <w:rPr>
          <w:rStyle w:val="Emphasis"/>
          <w:i w:val="0"/>
        </w:rPr>
        <w:t xml:space="preserve">s </w:t>
      </w:r>
      <w:r w:rsidR="00525DEF" w:rsidRPr="0036463D">
        <w:rPr>
          <w:rStyle w:val="Emphasis"/>
          <w:i w:val="0"/>
        </w:rPr>
        <w:t>funeral</w:t>
      </w:r>
      <w:r w:rsidR="002E1157" w:rsidRPr="0036463D">
        <w:rPr>
          <w:rStyle w:val="Emphasis"/>
          <w:i w:val="0"/>
        </w:rPr>
        <w:t xml:space="preserve"> ceremony. The 2</w:t>
      </w:r>
      <w:r w:rsidR="002E1157" w:rsidRPr="0036463D">
        <w:rPr>
          <w:rStyle w:val="Emphasis"/>
          <w:i w:val="0"/>
          <w:vertAlign w:val="superscript"/>
        </w:rPr>
        <w:t>nd</w:t>
      </w:r>
      <w:r w:rsidR="002E1157" w:rsidRPr="0036463D">
        <w:rPr>
          <w:rStyle w:val="Emphasis"/>
          <w:i w:val="0"/>
        </w:rPr>
        <w:t xml:space="preserve"> </w:t>
      </w:r>
      <w:r w:rsidR="00525DEF">
        <w:rPr>
          <w:rStyle w:val="Emphasis"/>
          <w:i w:val="0"/>
        </w:rPr>
        <w:t>P</w:t>
      </w:r>
      <w:r w:rsidR="002E1157" w:rsidRPr="0036463D">
        <w:rPr>
          <w:rStyle w:val="Emphasis"/>
          <w:i w:val="0"/>
        </w:rPr>
        <w:t>laintiff was given a place to sit under the family tent</w:t>
      </w:r>
      <w:r w:rsidR="00525DEF">
        <w:rPr>
          <w:rStyle w:val="Emphasis"/>
          <w:i w:val="0"/>
        </w:rPr>
        <w:t>,</w:t>
      </w:r>
      <w:r w:rsidR="002E1157" w:rsidRPr="0036463D">
        <w:rPr>
          <w:rStyle w:val="Emphasis"/>
          <w:i w:val="0"/>
        </w:rPr>
        <w:t xml:space="preserve"> she travelled in the family bus and she participated in the family meetings with regards to the burial </w:t>
      </w:r>
      <w:r w:rsidR="00525DEF" w:rsidRPr="0036463D">
        <w:rPr>
          <w:rStyle w:val="Emphasis"/>
          <w:i w:val="0"/>
        </w:rPr>
        <w:t>arrangements</w:t>
      </w:r>
      <w:r w:rsidR="002E1157" w:rsidRPr="0036463D">
        <w:rPr>
          <w:rStyle w:val="Emphasis"/>
          <w:i w:val="0"/>
        </w:rPr>
        <w:t xml:space="preserve">. Both </w:t>
      </w:r>
      <w:r w:rsidR="00525DEF">
        <w:rPr>
          <w:rStyle w:val="Emphasis"/>
          <w:i w:val="0"/>
        </w:rPr>
        <w:t>Plaintiffs</w:t>
      </w:r>
      <w:r w:rsidR="00525DEF" w:rsidRPr="0036463D">
        <w:rPr>
          <w:rStyle w:val="Emphasis"/>
          <w:i w:val="0"/>
        </w:rPr>
        <w:t xml:space="preserve"> </w:t>
      </w:r>
      <w:r w:rsidR="002E1157" w:rsidRPr="0036463D">
        <w:rPr>
          <w:rStyle w:val="Emphasis"/>
          <w:i w:val="0"/>
        </w:rPr>
        <w:t>were also formally invited to the funeral by the family.</w:t>
      </w:r>
      <w:r w:rsidR="00525DEF">
        <w:rPr>
          <w:rStyle w:val="Emphasis"/>
          <w:i w:val="0"/>
        </w:rPr>
        <w:t xml:space="preserve"> </w:t>
      </w:r>
      <w:r w:rsidR="002E1157" w:rsidRPr="0036463D">
        <w:rPr>
          <w:rStyle w:val="Emphasis"/>
          <w:i w:val="0"/>
        </w:rPr>
        <w:t xml:space="preserve">The aunties of the Plaintiffs on </w:t>
      </w:r>
      <w:r w:rsidR="00525DEF">
        <w:rPr>
          <w:rStyle w:val="Emphasis"/>
          <w:i w:val="0"/>
        </w:rPr>
        <w:t>the</w:t>
      </w:r>
      <w:r w:rsidR="00525DEF" w:rsidRPr="0036463D">
        <w:rPr>
          <w:rStyle w:val="Emphasis"/>
          <w:i w:val="0"/>
        </w:rPr>
        <w:t xml:space="preserve"> </w:t>
      </w:r>
      <w:r w:rsidR="002E1157" w:rsidRPr="0036463D">
        <w:rPr>
          <w:rStyle w:val="Emphasis"/>
          <w:i w:val="0"/>
        </w:rPr>
        <w:t>mother</w:t>
      </w:r>
      <w:r w:rsidR="00525DEF">
        <w:rPr>
          <w:rStyle w:val="Emphasis"/>
          <w:i w:val="0"/>
        </w:rPr>
        <w:t>’</w:t>
      </w:r>
      <w:r w:rsidR="002E1157" w:rsidRPr="0036463D">
        <w:rPr>
          <w:rStyle w:val="Emphasis"/>
          <w:i w:val="0"/>
        </w:rPr>
        <w:t xml:space="preserve">s side would tell them </w:t>
      </w:r>
      <w:r w:rsidR="00B7173A">
        <w:rPr>
          <w:rStyle w:val="Emphasis"/>
          <w:i w:val="0"/>
        </w:rPr>
        <w:t>about</w:t>
      </w:r>
      <w:r w:rsidR="00B7173A" w:rsidRPr="0036463D">
        <w:rPr>
          <w:rStyle w:val="Emphasis"/>
          <w:i w:val="0"/>
        </w:rPr>
        <w:t xml:space="preserve"> </w:t>
      </w:r>
      <w:r w:rsidR="002E1157" w:rsidRPr="0036463D">
        <w:rPr>
          <w:rStyle w:val="Emphasis"/>
          <w:i w:val="0"/>
        </w:rPr>
        <w:t>how their parents met and how their relationship developed. The Plaintiffs</w:t>
      </w:r>
      <w:r w:rsidR="00B7173A">
        <w:rPr>
          <w:rStyle w:val="Emphasis"/>
          <w:i w:val="0"/>
        </w:rPr>
        <w:t>’</w:t>
      </w:r>
      <w:r w:rsidR="002E1157" w:rsidRPr="0036463D">
        <w:rPr>
          <w:rStyle w:val="Emphasis"/>
          <w:i w:val="0"/>
        </w:rPr>
        <w:t xml:space="preserve"> mother, who according to </w:t>
      </w:r>
      <w:r w:rsidR="00B7173A">
        <w:rPr>
          <w:rStyle w:val="Emphasis"/>
          <w:i w:val="0"/>
        </w:rPr>
        <w:t>G</w:t>
      </w:r>
      <w:r w:rsidR="00B7173A" w:rsidRPr="0036463D">
        <w:rPr>
          <w:rStyle w:val="Emphasis"/>
          <w:i w:val="0"/>
        </w:rPr>
        <w:t xml:space="preserve">ary loved his father </w:t>
      </w:r>
      <w:r w:rsidR="0017144F" w:rsidRPr="0036463D">
        <w:rPr>
          <w:rStyle w:val="Emphasis"/>
          <w:i w:val="0"/>
        </w:rPr>
        <w:t>until his demised</w:t>
      </w:r>
      <w:r w:rsidR="00B7173A">
        <w:rPr>
          <w:rStyle w:val="Emphasis"/>
          <w:i w:val="0"/>
        </w:rPr>
        <w:t>,</w:t>
      </w:r>
      <w:r w:rsidR="0017144F" w:rsidRPr="0036463D">
        <w:rPr>
          <w:rStyle w:val="Emphasis"/>
          <w:i w:val="0"/>
        </w:rPr>
        <w:t xml:space="preserve"> recognized that they had </w:t>
      </w:r>
      <w:r w:rsidR="00A171B9">
        <w:rPr>
          <w:rStyle w:val="Emphasis"/>
          <w:i w:val="0"/>
        </w:rPr>
        <w:t>a</w:t>
      </w:r>
      <w:r w:rsidR="0017144F" w:rsidRPr="0036463D">
        <w:rPr>
          <w:rStyle w:val="Emphasis"/>
          <w:i w:val="0"/>
        </w:rPr>
        <w:t xml:space="preserve"> father, </w:t>
      </w:r>
      <w:r w:rsidR="00A171B9" w:rsidRPr="0036463D">
        <w:rPr>
          <w:rStyle w:val="Emphasis"/>
          <w:i w:val="0"/>
        </w:rPr>
        <w:t>Albert</w:t>
      </w:r>
      <w:r w:rsidR="0017144F" w:rsidRPr="0036463D">
        <w:rPr>
          <w:rStyle w:val="Emphasis"/>
          <w:i w:val="0"/>
        </w:rPr>
        <w:t xml:space="preserve"> Rene. Ac</w:t>
      </w:r>
      <w:r w:rsidR="00A171B9">
        <w:rPr>
          <w:rStyle w:val="Emphasis"/>
          <w:i w:val="0"/>
        </w:rPr>
        <w:t>cordingly, I find that the two P</w:t>
      </w:r>
      <w:r w:rsidR="00A171B9" w:rsidRPr="0036463D">
        <w:rPr>
          <w:rStyle w:val="Emphasis"/>
          <w:i w:val="0"/>
        </w:rPr>
        <w:t>laintiffs</w:t>
      </w:r>
      <w:r w:rsidR="0017144F" w:rsidRPr="0036463D">
        <w:rPr>
          <w:rStyle w:val="Emphasis"/>
          <w:i w:val="0"/>
        </w:rPr>
        <w:t xml:space="preserve"> had been recognized by their family as the children of the deceased. Therefore, they have proved their possession of status even under this </w:t>
      </w:r>
      <w:r w:rsidR="0017144F" w:rsidRPr="00A4505E">
        <w:rPr>
          <w:rStyle w:val="Emphasis"/>
        </w:rPr>
        <w:t>alinea</w:t>
      </w:r>
      <w:r w:rsidR="0017144F" w:rsidRPr="0036463D">
        <w:rPr>
          <w:rStyle w:val="Emphasis"/>
          <w:i w:val="0"/>
        </w:rPr>
        <w:t xml:space="preserve"> of Article 321 of the Civil Code</w:t>
      </w:r>
      <w:r w:rsidR="00B7173A">
        <w:rPr>
          <w:rStyle w:val="Emphasis"/>
          <w:i w:val="0"/>
        </w:rPr>
        <w:t>.</w:t>
      </w:r>
    </w:p>
    <w:p w14:paraId="1E513662" w14:textId="27DB89C3" w:rsidR="001222D3" w:rsidRPr="0036463D" w:rsidRDefault="001222D3" w:rsidP="0036463D">
      <w:pPr>
        <w:pStyle w:val="JudgmentText"/>
        <w:tabs>
          <w:tab w:val="left" w:pos="720"/>
        </w:tabs>
        <w:rPr>
          <w:rStyle w:val="Emphasis"/>
          <w:i w:val="0"/>
          <w:iCs w:val="0"/>
        </w:rPr>
      </w:pPr>
      <w:r>
        <w:rPr>
          <w:rStyle w:val="Emphasis"/>
          <w:i w:val="0"/>
        </w:rPr>
        <w:t xml:space="preserve">No evidence has been adduced to prove that the society; either the United Kingdom or Seychelles has treated the Plaintiffs as the children of the deceased, accordingly this court finds this averment not proven. However, given that this is only one aspect of </w:t>
      </w:r>
      <w:r w:rsidRPr="007B0CD9">
        <w:rPr>
          <w:rStyle w:val="Emphasis"/>
        </w:rPr>
        <w:t>possession d’</w:t>
      </w:r>
      <w:r w:rsidR="007B0CD9" w:rsidRPr="007B0CD9">
        <w:rPr>
          <w:rStyle w:val="Emphasis"/>
        </w:rPr>
        <w:t>etat</w:t>
      </w:r>
      <w:r w:rsidR="007B0CD9">
        <w:rPr>
          <w:rStyle w:val="Emphasis"/>
          <w:i w:val="0"/>
        </w:rPr>
        <w:t xml:space="preserve">. Not proving this element is immaterial to this court’s decision. </w:t>
      </w:r>
    </w:p>
    <w:p w14:paraId="59E5F094" w14:textId="7DFE6B5D" w:rsidR="00302309" w:rsidRPr="00302309" w:rsidRDefault="009C7FC1" w:rsidP="00C22C77">
      <w:pPr>
        <w:pStyle w:val="JudgmentText"/>
        <w:tabs>
          <w:tab w:val="left" w:pos="720"/>
        </w:tabs>
        <w:rPr>
          <w:rStyle w:val="Emphasis"/>
          <w:i w:val="0"/>
          <w:iCs w:val="0"/>
        </w:rPr>
      </w:pPr>
      <w:r w:rsidRPr="00C22C77">
        <w:rPr>
          <w:rStyle w:val="Emphasis"/>
          <w:i w:val="0"/>
        </w:rPr>
        <w:t>The Defence of the 2</w:t>
      </w:r>
      <w:r w:rsidRPr="00C22C77">
        <w:rPr>
          <w:rStyle w:val="Emphasis"/>
          <w:i w:val="0"/>
          <w:vertAlign w:val="superscript"/>
        </w:rPr>
        <w:t>nd</w:t>
      </w:r>
      <w:r w:rsidRPr="00C22C77">
        <w:rPr>
          <w:rStyle w:val="Emphasis"/>
          <w:i w:val="0"/>
        </w:rPr>
        <w:t xml:space="preserve"> to 5</w:t>
      </w:r>
      <w:r w:rsidRPr="00C22C77">
        <w:rPr>
          <w:rStyle w:val="Emphasis"/>
          <w:i w:val="0"/>
          <w:vertAlign w:val="superscript"/>
        </w:rPr>
        <w:t>th</w:t>
      </w:r>
      <w:r w:rsidRPr="00C22C77">
        <w:rPr>
          <w:rStyle w:val="Emphasis"/>
          <w:i w:val="0"/>
        </w:rPr>
        <w:t xml:space="preserve"> Defendants </w:t>
      </w:r>
      <w:r w:rsidR="00B7173A" w:rsidRPr="00C22C77">
        <w:rPr>
          <w:rStyle w:val="Emphasis"/>
          <w:i w:val="0"/>
        </w:rPr>
        <w:t xml:space="preserve">is </w:t>
      </w:r>
      <w:r w:rsidRPr="00C22C77">
        <w:rPr>
          <w:rStyle w:val="Emphasis"/>
          <w:i w:val="0"/>
        </w:rPr>
        <w:t xml:space="preserve">that the </w:t>
      </w:r>
      <w:r w:rsidR="00B7173A" w:rsidRPr="00C22C77">
        <w:rPr>
          <w:rStyle w:val="Emphasis"/>
          <w:i w:val="0"/>
        </w:rPr>
        <w:t>P</w:t>
      </w:r>
      <w:r w:rsidRPr="00C22C77">
        <w:rPr>
          <w:rStyle w:val="Emphasis"/>
          <w:i w:val="0"/>
        </w:rPr>
        <w:t>laintiffs are opportunist</w:t>
      </w:r>
      <w:r w:rsidR="00CA6137">
        <w:rPr>
          <w:rStyle w:val="Emphasis"/>
          <w:i w:val="0"/>
        </w:rPr>
        <w:t>S</w:t>
      </w:r>
      <w:r w:rsidRPr="00C22C77">
        <w:rPr>
          <w:rStyle w:val="Emphasis"/>
          <w:i w:val="0"/>
        </w:rPr>
        <w:t xml:space="preserve"> that have come to partake in the wealth of the </w:t>
      </w:r>
      <w:r w:rsidR="00A171B9" w:rsidRPr="00C22C77">
        <w:rPr>
          <w:rStyle w:val="Emphasis"/>
          <w:i w:val="0"/>
        </w:rPr>
        <w:t>deceased</w:t>
      </w:r>
      <w:r w:rsidRPr="00C22C77">
        <w:rPr>
          <w:rStyle w:val="Emphasis"/>
          <w:i w:val="0"/>
        </w:rPr>
        <w:t xml:space="preserve">, who was well known to be generous with his fortune. They </w:t>
      </w:r>
      <w:r w:rsidR="00B7173A" w:rsidRPr="00C22C77">
        <w:rPr>
          <w:rStyle w:val="Emphasis"/>
          <w:i w:val="0"/>
        </w:rPr>
        <w:t>also</w:t>
      </w:r>
      <w:r w:rsidRPr="00C22C77">
        <w:rPr>
          <w:rStyle w:val="Emphasis"/>
          <w:i w:val="0"/>
        </w:rPr>
        <w:t xml:space="preserve"> </w:t>
      </w:r>
      <w:r w:rsidR="00B7173A" w:rsidRPr="00C22C77">
        <w:rPr>
          <w:rStyle w:val="Emphasis"/>
          <w:i w:val="0"/>
        </w:rPr>
        <w:t xml:space="preserve">aver </w:t>
      </w:r>
      <w:r w:rsidRPr="00C22C77">
        <w:rPr>
          <w:rStyle w:val="Emphasis"/>
          <w:i w:val="0"/>
        </w:rPr>
        <w:t xml:space="preserve">that it is common for women living and </w:t>
      </w:r>
      <w:r w:rsidR="00B7173A" w:rsidRPr="00C22C77">
        <w:rPr>
          <w:rStyle w:val="Emphasis"/>
          <w:i w:val="0"/>
        </w:rPr>
        <w:t>bearing</w:t>
      </w:r>
      <w:r w:rsidRPr="00C22C77">
        <w:rPr>
          <w:rStyle w:val="Emphasis"/>
          <w:i w:val="0"/>
        </w:rPr>
        <w:t xml:space="preserve"> children at the time that the </w:t>
      </w:r>
      <w:r w:rsidR="00B7173A" w:rsidRPr="00C22C77">
        <w:rPr>
          <w:rStyle w:val="Emphasis"/>
          <w:i w:val="0"/>
        </w:rPr>
        <w:t>P</w:t>
      </w:r>
      <w:r w:rsidRPr="00C22C77">
        <w:rPr>
          <w:rStyle w:val="Emphasis"/>
          <w:i w:val="0"/>
        </w:rPr>
        <w:t>laintiffs were born, to pass</w:t>
      </w:r>
      <w:r w:rsidR="00B7173A" w:rsidRPr="00C22C77">
        <w:rPr>
          <w:rStyle w:val="Emphasis"/>
          <w:i w:val="0"/>
        </w:rPr>
        <w:t xml:space="preserve"> </w:t>
      </w:r>
      <w:r w:rsidRPr="00C22C77">
        <w:rPr>
          <w:rStyle w:val="Emphasis"/>
          <w:i w:val="0"/>
        </w:rPr>
        <w:t xml:space="preserve">their </w:t>
      </w:r>
      <w:r w:rsidR="00B7173A" w:rsidRPr="00C22C77">
        <w:rPr>
          <w:rStyle w:val="Emphasis"/>
          <w:i w:val="0"/>
        </w:rPr>
        <w:t>offspring</w:t>
      </w:r>
      <w:r w:rsidR="00CA6137">
        <w:rPr>
          <w:rStyle w:val="Emphasis"/>
          <w:i w:val="0"/>
        </w:rPr>
        <w:t>S</w:t>
      </w:r>
      <w:r w:rsidRPr="00C22C77">
        <w:rPr>
          <w:rStyle w:val="Emphasis"/>
          <w:i w:val="0"/>
        </w:rPr>
        <w:t xml:space="preserve"> as that of affluent and generous men so that they could have greater future prospect. </w:t>
      </w:r>
    </w:p>
    <w:p w14:paraId="478DE97C" w14:textId="654B32E2" w:rsidR="00396D66" w:rsidRDefault="009C7FC1" w:rsidP="00C22C77">
      <w:pPr>
        <w:pStyle w:val="JudgmentText"/>
        <w:tabs>
          <w:tab w:val="left" w:pos="720"/>
        </w:tabs>
      </w:pPr>
      <w:r w:rsidRPr="00C22C77">
        <w:rPr>
          <w:rStyle w:val="Emphasis"/>
          <w:i w:val="0"/>
        </w:rPr>
        <w:t xml:space="preserve">The </w:t>
      </w:r>
      <w:r w:rsidR="00B7173A" w:rsidRPr="00C22C77">
        <w:rPr>
          <w:rStyle w:val="Emphasis"/>
          <w:i w:val="0"/>
        </w:rPr>
        <w:t>C</w:t>
      </w:r>
      <w:r w:rsidRPr="00C22C77">
        <w:rPr>
          <w:rStyle w:val="Emphasis"/>
          <w:i w:val="0"/>
        </w:rPr>
        <w:t xml:space="preserve">ourt </w:t>
      </w:r>
      <w:r w:rsidR="00C22C77" w:rsidRPr="00C22C77">
        <w:rPr>
          <w:rStyle w:val="Emphasis"/>
          <w:i w:val="0"/>
        </w:rPr>
        <w:t xml:space="preserve">has </w:t>
      </w:r>
      <w:r w:rsidRPr="00C22C77">
        <w:rPr>
          <w:rStyle w:val="Emphasis"/>
          <w:i w:val="0"/>
        </w:rPr>
        <w:t xml:space="preserve">considered this defence and </w:t>
      </w:r>
      <w:r w:rsidR="00C22C77" w:rsidRPr="00C22C77">
        <w:rPr>
          <w:rStyle w:val="Emphasis"/>
          <w:i w:val="0"/>
        </w:rPr>
        <w:t xml:space="preserve">finds </w:t>
      </w:r>
      <w:r w:rsidRPr="00C22C77">
        <w:rPr>
          <w:rStyle w:val="Emphasis"/>
          <w:i w:val="0"/>
        </w:rPr>
        <w:t xml:space="preserve">that </w:t>
      </w:r>
      <w:r w:rsidR="00C22C77" w:rsidRPr="00C22C77">
        <w:rPr>
          <w:rStyle w:val="Emphasis"/>
          <w:i w:val="0"/>
        </w:rPr>
        <w:t xml:space="preserve">while </w:t>
      </w:r>
      <w:r w:rsidRPr="00C22C77">
        <w:rPr>
          <w:rStyle w:val="Emphasis"/>
          <w:i w:val="0"/>
        </w:rPr>
        <w:t xml:space="preserve">human nature </w:t>
      </w:r>
      <w:r w:rsidR="00C22C77" w:rsidRPr="00C22C77">
        <w:rPr>
          <w:rStyle w:val="Emphasis"/>
          <w:i w:val="0"/>
        </w:rPr>
        <w:t>may indeed</w:t>
      </w:r>
      <w:r w:rsidRPr="00C22C77">
        <w:rPr>
          <w:rStyle w:val="Emphasis"/>
          <w:i w:val="0"/>
        </w:rPr>
        <w:t xml:space="preserve"> lead to such stratagem</w:t>
      </w:r>
      <w:r w:rsidR="00C22C77" w:rsidRPr="00C22C77">
        <w:rPr>
          <w:rStyle w:val="Emphasis"/>
          <w:i w:val="0"/>
        </w:rPr>
        <w:t>s</w:t>
      </w:r>
      <w:r w:rsidRPr="00C22C77">
        <w:rPr>
          <w:rStyle w:val="Emphasis"/>
          <w:i w:val="0"/>
        </w:rPr>
        <w:t xml:space="preserve">, </w:t>
      </w:r>
      <w:r w:rsidR="00C22C77" w:rsidRPr="00C22C77">
        <w:rPr>
          <w:rStyle w:val="Emphasis"/>
          <w:i w:val="0"/>
        </w:rPr>
        <w:t>this</w:t>
      </w:r>
      <w:r w:rsidRPr="00C22C77">
        <w:rPr>
          <w:rStyle w:val="Emphasis"/>
          <w:i w:val="0"/>
        </w:rPr>
        <w:t xml:space="preserve"> was not the case in this </w:t>
      </w:r>
      <w:r w:rsidR="00C22C77" w:rsidRPr="00C22C77">
        <w:rPr>
          <w:rStyle w:val="Emphasis"/>
          <w:i w:val="0"/>
        </w:rPr>
        <w:t xml:space="preserve">instance </w:t>
      </w:r>
      <w:r w:rsidRPr="00C22C77">
        <w:rPr>
          <w:rStyle w:val="Emphasis"/>
          <w:i w:val="0"/>
        </w:rPr>
        <w:t>for two main reasons.</w:t>
      </w:r>
      <w:r w:rsidR="00C22C77" w:rsidRPr="00C22C77">
        <w:rPr>
          <w:rStyle w:val="Emphasis"/>
          <w:i w:val="0"/>
        </w:rPr>
        <w:t xml:space="preserve"> </w:t>
      </w:r>
      <w:r w:rsidRPr="00C22C77">
        <w:rPr>
          <w:rStyle w:val="Emphasis"/>
          <w:i w:val="0"/>
        </w:rPr>
        <w:t xml:space="preserve">The first </w:t>
      </w:r>
      <w:r w:rsidR="00C22C77" w:rsidRPr="00C22C77">
        <w:rPr>
          <w:rStyle w:val="Emphasis"/>
          <w:i w:val="0"/>
        </w:rPr>
        <w:t>reason being</w:t>
      </w:r>
      <w:r w:rsidRPr="00C22C77">
        <w:rPr>
          <w:rStyle w:val="Emphasis"/>
          <w:i w:val="0"/>
        </w:rPr>
        <w:t xml:space="preserve"> the genuineness of the love and affection that both </w:t>
      </w:r>
      <w:r w:rsidR="00C22C77" w:rsidRPr="00C22C77">
        <w:rPr>
          <w:rStyle w:val="Emphasis"/>
          <w:i w:val="0"/>
        </w:rPr>
        <w:t>Albert</w:t>
      </w:r>
      <w:r w:rsidRPr="00C22C77">
        <w:rPr>
          <w:rStyle w:val="Emphasis"/>
          <w:i w:val="0"/>
        </w:rPr>
        <w:t xml:space="preserve"> and his family had for the </w:t>
      </w:r>
      <w:r w:rsidR="00C22C77" w:rsidRPr="00C22C77">
        <w:rPr>
          <w:rStyle w:val="Emphasis"/>
          <w:i w:val="0"/>
        </w:rPr>
        <w:t>Plaintiffs</w:t>
      </w:r>
      <w:r w:rsidRPr="00C22C77">
        <w:rPr>
          <w:rStyle w:val="Emphasis"/>
          <w:i w:val="0"/>
        </w:rPr>
        <w:t>.</w:t>
      </w:r>
      <w:r w:rsidR="00C22C77" w:rsidRPr="00C22C77">
        <w:rPr>
          <w:rStyle w:val="Emphasis"/>
          <w:i w:val="0"/>
        </w:rPr>
        <w:t xml:space="preserve"> </w:t>
      </w:r>
      <w:r w:rsidRPr="00C22C77">
        <w:rPr>
          <w:rStyle w:val="Emphasis"/>
          <w:i w:val="0"/>
        </w:rPr>
        <w:t xml:space="preserve">If there were any doubts </w:t>
      </w:r>
      <w:r w:rsidR="00C22C77">
        <w:rPr>
          <w:rStyle w:val="Emphasis"/>
          <w:i w:val="0"/>
        </w:rPr>
        <w:t>about</w:t>
      </w:r>
      <w:r w:rsidRPr="00C22C77">
        <w:rPr>
          <w:rStyle w:val="Emphasis"/>
          <w:i w:val="0"/>
        </w:rPr>
        <w:t xml:space="preserve"> their parentage to the </w:t>
      </w:r>
      <w:r w:rsidR="00C22C77" w:rsidRPr="00C22C77">
        <w:rPr>
          <w:rStyle w:val="Emphasis"/>
          <w:i w:val="0"/>
        </w:rPr>
        <w:t>deceased</w:t>
      </w:r>
      <w:r w:rsidR="00C22C77">
        <w:rPr>
          <w:rStyle w:val="Emphasis"/>
          <w:i w:val="0"/>
        </w:rPr>
        <w:t>,</w:t>
      </w:r>
      <w:r w:rsidRPr="00C22C77">
        <w:rPr>
          <w:rStyle w:val="Emphasis"/>
          <w:i w:val="0"/>
        </w:rPr>
        <w:t xml:space="preserve"> their treatment would not have been so overwhelmingly affectionate</w:t>
      </w:r>
      <w:r w:rsidR="00C22C77">
        <w:rPr>
          <w:rStyle w:val="Emphasis"/>
          <w:i w:val="0"/>
        </w:rPr>
        <w:t>,</w:t>
      </w:r>
      <w:r w:rsidRPr="00C22C77">
        <w:rPr>
          <w:rStyle w:val="Emphasis"/>
          <w:i w:val="0"/>
        </w:rPr>
        <w:t xml:space="preserve"> as in this case.</w:t>
      </w:r>
      <w:r w:rsidR="00C22C77" w:rsidRPr="00C22C77">
        <w:t xml:space="preserve"> </w:t>
      </w:r>
    </w:p>
    <w:p w14:paraId="4ACB6203" w14:textId="7B0E2F33" w:rsidR="00396D66" w:rsidRPr="00302309" w:rsidRDefault="00C22C77" w:rsidP="00302309">
      <w:pPr>
        <w:pStyle w:val="JudgmentText"/>
        <w:tabs>
          <w:tab w:val="left" w:pos="720"/>
        </w:tabs>
      </w:pPr>
      <w:r w:rsidRPr="00C22C77">
        <w:rPr>
          <w:rStyle w:val="Emphasis"/>
          <w:i w:val="0"/>
        </w:rPr>
        <w:t>Secondly</w:t>
      </w:r>
      <w:r w:rsidR="009C7FC1" w:rsidRPr="00C22C77">
        <w:rPr>
          <w:rStyle w:val="Emphasis"/>
          <w:i w:val="0"/>
        </w:rPr>
        <w:t>, the defence is rebutted because I have found</w:t>
      </w:r>
      <w:r>
        <w:rPr>
          <w:rStyle w:val="Emphasis"/>
          <w:i w:val="0"/>
        </w:rPr>
        <w:t>,</w:t>
      </w:r>
      <w:r w:rsidR="009C7FC1" w:rsidRPr="00C22C77">
        <w:rPr>
          <w:rStyle w:val="Emphasis"/>
          <w:i w:val="0"/>
        </w:rPr>
        <w:t xml:space="preserve"> as proved by the </w:t>
      </w:r>
      <w:r w:rsidRPr="00C22C77">
        <w:rPr>
          <w:rStyle w:val="Emphasis"/>
          <w:i w:val="0"/>
        </w:rPr>
        <w:t>Plaintiffs</w:t>
      </w:r>
      <w:r>
        <w:rPr>
          <w:rStyle w:val="Emphasis"/>
          <w:i w:val="0"/>
        </w:rPr>
        <w:t>,</w:t>
      </w:r>
      <w:r w:rsidR="009C7FC1" w:rsidRPr="00C22C77">
        <w:rPr>
          <w:rStyle w:val="Emphasis"/>
          <w:i w:val="0"/>
        </w:rPr>
        <w:t xml:space="preserve"> that there was as </w:t>
      </w:r>
      <w:r w:rsidR="009C7FC1" w:rsidRPr="00302309">
        <w:rPr>
          <w:rStyle w:val="Emphasis"/>
        </w:rPr>
        <w:t>concubinage notoire</w:t>
      </w:r>
      <w:r w:rsidR="009C7FC1" w:rsidRPr="00C22C77">
        <w:rPr>
          <w:rStyle w:val="Emphasis"/>
          <w:i w:val="0"/>
        </w:rPr>
        <w:t xml:space="preserve"> between their mother and Alber</w:t>
      </w:r>
      <w:r w:rsidR="009647C3" w:rsidRPr="00C22C77">
        <w:rPr>
          <w:rStyle w:val="Emphasis"/>
          <w:i w:val="0"/>
        </w:rPr>
        <w:t>t</w:t>
      </w:r>
      <w:r w:rsidR="009C7FC1" w:rsidRPr="00C22C77">
        <w:rPr>
          <w:rStyle w:val="Emphasis"/>
          <w:i w:val="0"/>
        </w:rPr>
        <w:t xml:space="preserve"> at the time of their birth</w:t>
      </w:r>
      <w:r w:rsidR="00D9772E" w:rsidRPr="00C22C77">
        <w:rPr>
          <w:rStyle w:val="Emphasis"/>
          <w:i w:val="0"/>
        </w:rPr>
        <w:t>.</w:t>
      </w:r>
      <w:r w:rsidR="009647C3" w:rsidRPr="00C22C77">
        <w:rPr>
          <w:rStyle w:val="Emphasis"/>
          <w:i w:val="0"/>
        </w:rPr>
        <w:t xml:space="preserve"> </w:t>
      </w:r>
      <w:r>
        <w:rPr>
          <w:rStyle w:val="Emphasis"/>
          <w:i w:val="0"/>
        </w:rPr>
        <w:t xml:space="preserve"> A p</w:t>
      </w:r>
      <w:r w:rsidRPr="00C22C77">
        <w:rPr>
          <w:rStyle w:val="Emphasis"/>
          <w:i w:val="0"/>
        </w:rPr>
        <w:t>reponderance</w:t>
      </w:r>
      <w:r w:rsidR="009647C3" w:rsidRPr="00C22C77">
        <w:rPr>
          <w:rStyle w:val="Emphasis"/>
          <w:i w:val="0"/>
        </w:rPr>
        <w:t xml:space="preserve"> of facts that shows that the </w:t>
      </w:r>
      <w:r w:rsidRPr="00C22C77">
        <w:rPr>
          <w:rStyle w:val="Emphasis"/>
          <w:i w:val="0"/>
        </w:rPr>
        <w:t xml:space="preserve">Plaintiffs’ </w:t>
      </w:r>
      <w:r w:rsidR="009647C3" w:rsidRPr="00C22C77">
        <w:rPr>
          <w:rStyle w:val="Emphasis"/>
          <w:i w:val="0"/>
        </w:rPr>
        <w:t xml:space="preserve">mother had lived notoriously with the </w:t>
      </w:r>
      <w:r w:rsidR="00F36979" w:rsidRPr="00C22C77">
        <w:rPr>
          <w:rStyle w:val="Emphasis"/>
          <w:i w:val="0"/>
        </w:rPr>
        <w:t>putative father is another coincidence of fact that can prove paternity</w:t>
      </w:r>
      <w:r>
        <w:rPr>
          <w:rStyle w:val="Emphasis"/>
          <w:i w:val="0"/>
        </w:rPr>
        <w:t xml:space="preserve"> (Article 340 (1) (e) of the Civil Code)</w:t>
      </w:r>
      <w:r w:rsidR="00F36979" w:rsidRPr="00C22C77">
        <w:rPr>
          <w:rStyle w:val="Emphasis"/>
          <w:i w:val="0"/>
        </w:rPr>
        <w:t>.</w:t>
      </w:r>
    </w:p>
    <w:p w14:paraId="777BEEA5" w14:textId="2469C613" w:rsidR="00D9772E" w:rsidRPr="00396D66" w:rsidRDefault="00D9772E" w:rsidP="00D9772E">
      <w:pPr>
        <w:pStyle w:val="JudgmentText"/>
        <w:tabs>
          <w:tab w:val="left" w:pos="720"/>
        </w:tabs>
      </w:pPr>
      <w:r w:rsidRPr="00396D66">
        <w:t xml:space="preserve">In the Seychelles Court of Appeal case of </w:t>
      </w:r>
      <w:r w:rsidRPr="009B7B3A">
        <w:rPr>
          <w:i/>
          <w:u w:val="single"/>
        </w:rPr>
        <w:t>Nicette v Marimba</w:t>
      </w:r>
      <w:r w:rsidRPr="009B7B3A">
        <w:rPr>
          <w:u w:val="single"/>
        </w:rPr>
        <w:t xml:space="preserve"> (SCA 51 of 2019) [2022] SCCA 17 (29 April 2022)</w:t>
      </w:r>
      <w:r w:rsidRPr="00396D66">
        <w:t xml:space="preserve">, the court accepted the trial judge finding of </w:t>
      </w:r>
      <w:r w:rsidRPr="009B7B3A">
        <w:rPr>
          <w:i/>
        </w:rPr>
        <w:t>concubinage notoire</w:t>
      </w:r>
      <w:r w:rsidRPr="00396D66">
        <w:t xml:space="preserve"> </w:t>
      </w:r>
      <w:r w:rsidR="009647C3" w:rsidRPr="00396D66">
        <w:t xml:space="preserve">(living notoriously) </w:t>
      </w:r>
      <w:r w:rsidRPr="00396D66">
        <w:t>out of the following fact</w:t>
      </w:r>
      <w:r w:rsidR="00CA6137">
        <w:t>S</w:t>
      </w:r>
      <w:r w:rsidR="0047388C">
        <w:t>:</w:t>
      </w:r>
    </w:p>
    <w:p w14:paraId="687F1CCF" w14:textId="77777777" w:rsidR="00D9772E" w:rsidRDefault="00D9772E" w:rsidP="009B7B3A">
      <w:pPr>
        <w:shd w:val="clear" w:color="auto" w:fill="FFFFFF"/>
        <w:spacing w:before="115" w:after="245" w:line="240" w:lineRule="auto"/>
        <w:ind w:left="1440" w:right="720"/>
        <w:jc w:val="both"/>
        <w:rPr>
          <w:rFonts w:ascii="Times New Roman" w:eastAsia="Times New Roman" w:hAnsi="Times New Roman" w:cs="Times New Roman"/>
          <w:iCs/>
          <w:sz w:val="24"/>
          <w:szCs w:val="24"/>
          <w:lang w:val="en-US"/>
        </w:rPr>
      </w:pPr>
      <w:r w:rsidRPr="00D9772E">
        <w:rPr>
          <w:rFonts w:ascii="Times New Roman" w:eastAsia="Times New Roman" w:hAnsi="Times New Roman" w:cs="Times New Roman"/>
          <w:sz w:val="24"/>
          <w:szCs w:val="24"/>
        </w:rPr>
        <w:t xml:space="preserve"> “</w:t>
      </w:r>
      <w:r w:rsidRPr="00D9772E">
        <w:rPr>
          <w:rFonts w:ascii="Times New Roman" w:eastAsia="Times New Roman" w:hAnsi="Times New Roman" w:cs="Times New Roman"/>
          <w:i/>
          <w:iCs/>
          <w:sz w:val="24"/>
          <w:szCs w:val="24"/>
          <w:lang w:val="en-US"/>
        </w:rPr>
        <w:t>The appellant has never denied her relationship with the respondent and their concubinage notoire. That concubinage notoire does not have to amount to the parties cohabiting – it suffices that they conducted themselves as if they were living together … In respect of the provisions of Articles 321 and 340 of the Civil Code, I find that the status of the child is established … since the child’s Birth Certificate contains her father’s name and her father’s recognition of her in the deed of acknowledgment.”</w:t>
      </w:r>
    </w:p>
    <w:p w14:paraId="2A8C84FC" w14:textId="43DB34BB" w:rsidR="0047388C" w:rsidRPr="009B7B3A" w:rsidRDefault="00F36979" w:rsidP="0047388C">
      <w:pPr>
        <w:pStyle w:val="JudgmentText"/>
        <w:tabs>
          <w:tab w:val="left" w:pos="720"/>
        </w:tabs>
      </w:pPr>
      <w:r w:rsidRPr="0047388C">
        <w:rPr>
          <w:iCs/>
          <w:lang w:val="en-US"/>
        </w:rPr>
        <w:t>In this case</w:t>
      </w:r>
      <w:r w:rsidR="0047388C">
        <w:rPr>
          <w:iCs/>
          <w:lang w:val="en-US"/>
        </w:rPr>
        <w:t>,</w:t>
      </w:r>
      <w:r w:rsidRPr="0047388C">
        <w:rPr>
          <w:iCs/>
          <w:lang w:val="en-US"/>
        </w:rPr>
        <w:t xml:space="preserve"> </w:t>
      </w:r>
      <w:r w:rsidR="0047388C" w:rsidRPr="0047388C">
        <w:rPr>
          <w:iCs/>
          <w:lang w:val="en-US"/>
        </w:rPr>
        <w:t xml:space="preserve">it </w:t>
      </w:r>
      <w:r w:rsidRPr="0047388C">
        <w:rPr>
          <w:iCs/>
          <w:lang w:val="en-US"/>
        </w:rPr>
        <w:t xml:space="preserve">is proven on a preponderance of facts that </w:t>
      </w:r>
      <w:r w:rsidR="0047388C" w:rsidRPr="0047388C">
        <w:rPr>
          <w:iCs/>
          <w:lang w:val="en-US"/>
        </w:rPr>
        <w:t>at the time the two Plaintiffs were born</w:t>
      </w:r>
      <w:r w:rsidR="0047388C">
        <w:rPr>
          <w:iCs/>
          <w:lang w:val="en-US"/>
        </w:rPr>
        <w:t>,</w:t>
      </w:r>
      <w:r w:rsidR="0047388C" w:rsidRPr="0047388C" w:rsidDel="0047388C">
        <w:rPr>
          <w:iCs/>
          <w:lang w:val="en-US"/>
        </w:rPr>
        <w:t xml:space="preserve"> </w:t>
      </w:r>
      <w:r w:rsidR="0047388C" w:rsidRPr="0047388C">
        <w:rPr>
          <w:iCs/>
          <w:lang w:val="en-US"/>
        </w:rPr>
        <w:t>Albert</w:t>
      </w:r>
      <w:r w:rsidRPr="0047388C">
        <w:rPr>
          <w:iCs/>
          <w:lang w:val="en-US"/>
        </w:rPr>
        <w:t xml:space="preserve"> Rene </w:t>
      </w:r>
      <w:r w:rsidR="0047388C" w:rsidRPr="0047388C">
        <w:rPr>
          <w:iCs/>
          <w:lang w:val="en-US"/>
        </w:rPr>
        <w:t xml:space="preserve">and Graziella Therese Camille were </w:t>
      </w:r>
      <w:r w:rsidRPr="0047388C">
        <w:rPr>
          <w:iCs/>
          <w:lang w:val="en-US"/>
        </w:rPr>
        <w:t xml:space="preserve">living as </w:t>
      </w:r>
      <w:r w:rsidR="0047388C" w:rsidRPr="0047388C">
        <w:rPr>
          <w:iCs/>
          <w:lang w:val="en-US"/>
        </w:rPr>
        <w:t>husband</w:t>
      </w:r>
      <w:r w:rsidRPr="0047388C">
        <w:rPr>
          <w:iCs/>
          <w:lang w:val="en-US"/>
        </w:rPr>
        <w:t xml:space="preserve"> and wife</w:t>
      </w:r>
      <w:r w:rsidR="0047388C">
        <w:rPr>
          <w:iCs/>
          <w:lang w:val="en-US"/>
        </w:rPr>
        <w:t>,</w:t>
      </w:r>
      <w:r w:rsidRPr="0047388C">
        <w:rPr>
          <w:iCs/>
          <w:lang w:val="en-US"/>
        </w:rPr>
        <w:t xml:space="preserve"> first in Seychelles</w:t>
      </w:r>
      <w:r w:rsidR="0047388C">
        <w:rPr>
          <w:iCs/>
          <w:lang w:val="en-US"/>
        </w:rPr>
        <w:t>, and</w:t>
      </w:r>
      <w:r w:rsidRPr="0047388C">
        <w:rPr>
          <w:iCs/>
          <w:lang w:val="en-US"/>
        </w:rPr>
        <w:t xml:space="preserve"> then for some time in </w:t>
      </w:r>
      <w:r w:rsidR="0047388C" w:rsidRPr="0047388C">
        <w:rPr>
          <w:iCs/>
          <w:lang w:val="en-US"/>
        </w:rPr>
        <w:t>England</w:t>
      </w:r>
      <w:r w:rsidRPr="0047388C">
        <w:rPr>
          <w:iCs/>
          <w:lang w:val="en-US"/>
        </w:rPr>
        <w:t xml:space="preserve">. </w:t>
      </w:r>
      <w:r w:rsidR="0047388C">
        <w:rPr>
          <w:iCs/>
          <w:lang w:val="en-US"/>
        </w:rPr>
        <w:t>M</w:t>
      </w:r>
      <w:r w:rsidR="00BD35F2">
        <w:rPr>
          <w:iCs/>
          <w:lang w:val="en-US"/>
        </w:rPr>
        <w:t>r</w:t>
      </w:r>
      <w:r w:rsidR="0047388C">
        <w:rPr>
          <w:iCs/>
          <w:lang w:val="en-US"/>
        </w:rPr>
        <w:t>s Shaw testified</w:t>
      </w:r>
      <w:r w:rsidRPr="0047388C">
        <w:rPr>
          <w:iCs/>
          <w:lang w:val="en-US"/>
        </w:rPr>
        <w:t xml:space="preserve"> that the young couple decided that their father shall not acknowledge them in their </w:t>
      </w:r>
      <w:r w:rsidR="0047388C" w:rsidRPr="0047388C">
        <w:rPr>
          <w:iCs/>
          <w:lang w:val="en-US"/>
        </w:rPr>
        <w:t>birth</w:t>
      </w:r>
      <w:r w:rsidRPr="0047388C">
        <w:rPr>
          <w:iCs/>
          <w:lang w:val="en-US"/>
        </w:rPr>
        <w:t xml:space="preserve"> </w:t>
      </w:r>
      <w:r w:rsidR="0047388C" w:rsidRPr="0047388C">
        <w:rPr>
          <w:iCs/>
          <w:lang w:val="en-US"/>
        </w:rPr>
        <w:t>certificates</w:t>
      </w:r>
      <w:r w:rsidRPr="0047388C">
        <w:rPr>
          <w:iCs/>
          <w:lang w:val="en-US"/>
        </w:rPr>
        <w:t xml:space="preserve"> because he was </w:t>
      </w:r>
      <w:r w:rsidR="0047388C">
        <w:rPr>
          <w:iCs/>
          <w:lang w:val="en-US"/>
        </w:rPr>
        <w:t>not</w:t>
      </w:r>
      <w:r w:rsidR="0047388C" w:rsidRPr="0047388C">
        <w:rPr>
          <w:iCs/>
          <w:lang w:val="en-US"/>
        </w:rPr>
        <w:t xml:space="preserve"> divorced</w:t>
      </w:r>
      <w:r w:rsidRPr="0047388C">
        <w:rPr>
          <w:iCs/>
          <w:lang w:val="en-US"/>
        </w:rPr>
        <w:t xml:space="preserve"> his </w:t>
      </w:r>
      <w:r w:rsidR="0047388C" w:rsidRPr="0047388C">
        <w:rPr>
          <w:iCs/>
          <w:lang w:val="en-US"/>
        </w:rPr>
        <w:t>first</w:t>
      </w:r>
      <w:r w:rsidRPr="0047388C">
        <w:rPr>
          <w:iCs/>
          <w:lang w:val="en-US"/>
        </w:rPr>
        <w:t xml:space="preserve"> wife at the time, as a result they took the</w:t>
      </w:r>
      <w:r w:rsidR="0047388C">
        <w:rPr>
          <w:iCs/>
          <w:lang w:val="en-US"/>
        </w:rPr>
        <w:t>ir mother’s</w:t>
      </w:r>
      <w:r w:rsidRPr="0047388C">
        <w:rPr>
          <w:iCs/>
          <w:lang w:val="en-US"/>
        </w:rPr>
        <w:t xml:space="preserve"> surname </w:t>
      </w:r>
      <w:r w:rsidR="0047388C">
        <w:rPr>
          <w:iCs/>
          <w:lang w:val="en-US"/>
        </w:rPr>
        <w:t xml:space="preserve">– </w:t>
      </w:r>
      <w:r w:rsidRPr="0047388C">
        <w:rPr>
          <w:iCs/>
          <w:lang w:val="en-US"/>
        </w:rPr>
        <w:t xml:space="preserve">Camille. </w:t>
      </w:r>
    </w:p>
    <w:p w14:paraId="6A35BAB9" w14:textId="77777777" w:rsidR="00302309" w:rsidRPr="00302309" w:rsidRDefault="00F36979" w:rsidP="004945DC">
      <w:pPr>
        <w:pStyle w:val="JudgmentText"/>
        <w:tabs>
          <w:tab w:val="left" w:pos="720"/>
        </w:tabs>
      </w:pPr>
      <w:r w:rsidRPr="004945DC">
        <w:rPr>
          <w:iCs/>
          <w:lang w:val="en-US"/>
        </w:rPr>
        <w:t>Evidence of cohabitation between Albert and Graziella came from both Plaintiffs. Hence</w:t>
      </w:r>
      <w:r w:rsidR="004945DC" w:rsidRPr="004945DC">
        <w:rPr>
          <w:iCs/>
          <w:lang w:val="en-US"/>
        </w:rPr>
        <w:t>,</w:t>
      </w:r>
      <w:r w:rsidRPr="004945DC">
        <w:rPr>
          <w:iCs/>
          <w:lang w:val="en-US"/>
        </w:rPr>
        <w:t xml:space="preserve"> </w:t>
      </w:r>
      <w:r w:rsidR="004945DC" w:rsidRPr="004945DC">
        <w:rPr>
          <w:iCs/>
          <w:lang w:val="en-US"/>
        </w:rPr>
        <w:t xml:space="preserve">I </w:t>
      </w:r>
      <w:r w:rsidRPr="004945DC">
        <w:rPr>
          <w:iCs/>
          <w:lang w:val="en-US"/>
        </w:rPr>
        <w:t xml:space="preserve">find that </w:t>
      </w:r>
      <w:r w:rsidR="004945DC" w:rsidRPr="004945DC">
        <w:rPr>
          <w:iCs/>
          <w:lang w:val="en-US"/>
        </w:rPr>
        <w:t xml:space="preserve">the couple </w:t>
      </w:r>
      <w:r w:rsidRPr="004945DC">
        <w:rPr>
          <w:iCs/>
          <w:lang w:val="en-US"/>
        </w:rPr>
        <w:t xml:space="preserve">living as husband and wife not only </w:t>
      </w:r>
      <w:r w:rsidR="004945DC">
        <w:rPr>
          <w:iCs/>
          <w:lang w:val="en-US"/>
        </w:rPr>
        <w:t>reduced</w:t>
      </w:r>
      <w:r w:rsidRPr="004945DC">
        <w:rPr>
          <w:iCs/>
          <w:lang w:val="en-US"/>
        </w:rPr>
        <w:t xml:space="preserve"> the possibility of concoction </w:t>
      </w:r>
      <w:r w:rsidR="004945DC">
        <w:rPr>
          <w:iCs/>
          <w:lang w:val="en-US"/>
        </w:rPr>
        <w:t xml:space="preserve">regarding </w:t>
      </w:r>
      <w:r w:rsidRPr="004945DC">
        <w:rPr>
          <w:iCs/>
          <w:lang w:val="en-US"/>
        </w:rPr>
        <w:t xml:space="preserve">the </w:t>
      </w:r>
      <w:r w:rsidR="004945DC">
        <w:rPr>
          <w:iCs/>
          <w:lang w:val="en-US"/>
        </w:rPr>
        <w:t>Plaintiffs’ paternity</w:t>
      </w:r>
      <w:r w:rsidR="004945DC" w:rsidRPr="004945DC">
        <w:rPr>
          <w:iCs/>
          <w:lang w:val="en-US"/>
        </w:rPr>
        <w:t xml:space="preserve"> </w:t>
      </w:r>
      <w:r w:rsidRPr="004945DC">
        <w:rPr>
          <w:iCs/>
          <w:lang w:val="en-US"/>
        </w:rPr>
        <w:t>by the mother</w:t>
      </w:r>
      <w:r w:rsidR="004945DC">
        <w:rPr>
          <w:iCs/>
          <w:lang w:val="en-US"/>
        </w:rPr>
        <w:t>,</w:t>
      </w:r>
      <w:r w:rsidRPr="004945DC">
        <w:rPr>
          <w:iCs/>
          <w:lang w:val="en-US"/>
        </w:rPr>
        <w:t xml:space="preserve"> as it is being alleged by the Defendant</w:t>
      </w:r>
      <w:r w:rsidR="004945DC">
        <w:rPr>
          <w:iCs/>
          <w:lang w:val="en-US"/>
        </w:rPr>
        <w:t>s,</w:t>
      </w:r>
      <w:r w:rsidRPr="004945DC">
        <w:rPr>
          <w:iCs/>
          <w:lang w:val="en-US"/>
        </w:rPr>
        <w:t xml:space="preserve"> but also </w:t>
      </w:r>
      <w:r w:rsidR="004945DC">
        <w:rPr>
          <w:iCs/>
          <w:lang w:val="en-US"/>
        </w:rPr>
        <w:t>presents</w:t>
      </w:r>
      <w:r w:rsidRPr="004945DC">
        <w:rPr>
          <w:iCs/>
          <w:lang w:val="en-US"/>
        </w:rPr>
        <w:t xml:space="preserve"> facts that in law assist in the </w:t>
      </w:r>
      <w:r w:rsidR="004945DC" w:rsidRPr="004945DC">
        <w:rPr>
          <w:iCs/>
          <w:lang w:val="en-US"/>
        </w:rPr>
        <w:t>establishment</w:t>
      </w:r>
      <w:r w:rsidRPr="004945DC">
        <w:rPr>
          <w:iCs/>
          <w:lang w:val="en-US"/>
        </w:rPr>
        <w:t xml:space="preserve"> of parenthood.</w:t>
      </w:r>
    </w:p>
    <w:p w14:paraId="6F812E8D" w14:textId="21217CA6" w:rsidR="00396D66" w:rsidRPr="00396D66" w:rsidRDefault="00302309" w:rsidP="00AB4C32">
      <w:pPr>
        <w:pStyle w:val="JudgmentText"/>
        <w:tabs>
          <w:tab w:val="left" w:pos="720"/>
        </w:tabs>
      </w:pPr>
      <w:r w:rsidRPr="00AB4C32">
        <w:rPr>
          <w:iCs/>
          <w:lang w:val="en-US"/>
        </w:rPr>
        <w:t>Therefore, I am satisfied that pursuant to Article 340, in addition to establishing possession of status with regard to their natural father as provided in Article 321 (Article 340 (1) (b)</w:t>
      </w:r>
      <w:r w:rsidR="00AB4C32" w:rsidRPr="00AB4C32">
        <w:rPr>
          <w:iCs/>
          <w:lang w:val="en-US"/>
        </w:rPr>
        <w:t>)</w:t>
      </w:r>
      <w:r w:rsidRPr="00AB4C32">
        <w:rPr>
          <w:iCs/>
          <w:lang w:val="en-US"/>
        </w:rPr>
        <w:t xml:space="preserve">, the Plaintiffs further satisfied the Court </w:t>
      </w:r>
      <w:r w:rsidR="00AB4C32">
        <w:rPr>
          <w:iCs/>
          <w:lang w:val="en-US"/>
        </w:rPr>
        <w:t>their</w:t>
      </w:r>
      <w:r w:rsidR="00AB4C32" w:rsidRPr="00AB4C32">
        <w:rPr>
          <w:iCs/>
          <w:lang w:val="en-US"/>
        </w:rPr>
        <w:t xml:space="preserve"> father and mother have notoriously lived together as husband</w:t>
      </w:r>
      <w:r w:rsidR="00AB4C32">
        <w:rPr>
          <w:iCs/>
          <w:lang w:val="en-US"/>
        </w:rPr>
        <w:t xml:space="preserve"> and wife, during the period of Plaintiffs’ </w:t>
      </w:r>
      <w:r w:rsidR="00AB4C32" w:rsidRPr="00AB4C32">
        <w:rPr>
          <w:iCs/>
          <w:lang w:val="en-US"/>
        </w:rPr>
        <w:t>conception</w:t>
      </w:r>
      <w:r w:rsidRPr="00AB4C32">
        <w:rPr>
          <w:iCs/>
          <w:lang w:val="en-US"/>
        </w:rPr>
        <w:t xml:space="preserve"> </w:t>
      </w:r>
      <w:r w:rsidR="00AB4C32">
        <w:rPr>
          <w:iCs/>
          <w:lang w:val="en-US"/>
        </w:rPr>
        <w:t>(Article 340 (1) (e</w:t>
      </w:r>
      <w:r w:rsidR="00AB4C32" w:rsidRPr="00AB4C32">
        <w:rPr>
          <w:iCs/>
          <w:lang w:val="en-US"/>
        </w:rPr>
        <w:t>))</w:t>
      </w:r>
      <w:r w:rsidR="00CA6137">
        <w:rPr>
          <w:iCs/>
          <w:lang w:val="en-US"/>
        </w:rPr>
        <w:t xml:space="preserve"> OF THE Civil Code</w:t>
      </w:r>
    </w:p>
    <w:p w14:paraId="2D00C76F" w14:textId="77777777" w:rsidR="007562DC" w:rsidRDefault="00CE2AE9" w:rsidP="007562DC">
      <w:pPr>
        <w:pStyle w:val="JudgmentText"/>
        <w:tabs>
          <w:tab w:val="left" w:pos="720"/>
        </w:tabs>
      </w:pPr>
      <w:r w:rsidRPr="00396D66">
        <w:rPr>
          <w:iCs/>
          <w:lang w:val="en-US"/>
        </w:rPr>
        <w:t xml:space="preserve">The main </w:t>
      </w:r>
      <w:r w:rsidR="004945DC" w:rsidRPr="00396D66">
        <w:rPr>
          <w:iCs/>
          <w:lang w:val="en-US"/>
        </w:rPr>
        <w:t>Defence</w:t>
      </w:r>
      <w:r w:rsidRPr="00396D66">
        <w:rPr>
          <w:iCs/>
          <w:lang w:val="en-US"/>
        </w:rPr>
        <w:t xml:space="preserve"> of the 1</w:t>
      </w:r>
      <w:r w:rsidRPr="00396D66">
        <w:rPr>
          <w:iCs/>
          <w:vertAlign w:val="superscript"/>
          <w:lang w:val="en-US"/>
        </w:rPr>
        <w:t>st</w:t>
      </w:r>
      <w:r w:rsidRPr="00396D66">
        <w:rPr>
          <w:iCs/>
          <w:lang w:val="en-US"/>
        </w:rPr>
        <w:t xml:space="preserve"> </w:t>
      </w:r>
      <w:r w:rsidR="004945DC" w:rsidRPr="00396D66">
        <w:rPr>
          <w:iCs/>
          <w:lang w:val="en-US"/>
        </w:rPr>
        <w:t>Defendant</w:t>
      </w:r>
      <w:r w:rsidRPr="00396D66">
        <w:rPr>
          <w:iCs/>
          <w:lang w:val="en-US"/>
        </w:rPr>
        <w:t xml:space="preserve"> is that she has no knowledge of the issues relating to the paternity of the deceased and that she is carrying out her duties as Executor fairly and in accordance to law. In this respect she does not contest or accept the plaint. This neutrality does not </w:t>
      </w:r>
      <w:r w:rsidR="004945DC" w:rsidRPr="00396D66">
        <w:rPr>
          <w:iCs/>
          <w:lang w:val="en-US"/>
        </w:rPr>
        <w:t>put</w:t>
      </w:r>
      <w:r w:rsidRPr="00396D66">
        <w:rPr>
          <w:iCs/>
          <w:lang w:val="en-US"/>
        </w:rPr>
        <w:t xml:space="preserve"> her as an opponent to the claim of paternity, which is found by this court is this </w:t>
      </w:r>
      <w:r w:rsidR="004945DC">
        <w:rPr>
          <w:iCs/>
          <w:lang w:val="en-US"/>
        </w:rPr>
        <w:t>J</w:t>
      </w:r>
      <w:r w:rsidRPr="00396D66">
        <w:rPr>
          <w:iCs/>
          <w:lang w:val="en-US"/>
        </w:rPr>
        <w:t>udgment</w:t>
      </w:r>
      <w:r w:rsidR="004945DC">
        <w:rPr>
          <w:iCs/>
          <w:lang w:val="en-US"/>
        </w:rPr>
        <w:t>.</w:t>
      </w:r>
    </w:p>
    <w:p w14:paraId="4422A9E6" w14:textId="11EFB795" w:rsidR="00396D66" w:rsidRPr="007562DC" w:rsidRDefault="00885F1C" w:rsidP="00395892">
      <w:pPr>
        <w:pStyle w:val="JudgmentText"/>
        <w:numPr>
          <w:ilvl w:val="0"/>
          <w:numId w:val="0"/>
        </w:numPr>
        <w:rPr>
          <w:rStyle w:val="Strong"/>
          <w:b w:val="0"/>
          <w:bCs w:val="0"/>
        </w:rPr>
      </w:pPr>
      <w:r>
        <w:rPr>
          <w:rStyle w:val="Strong"/>
        </w:rPr>
        <w:t>FINAL DETERMINATION</w:t>
      </w:r>
    </w:p>
    <w:p w14:paraId="00DCC2E9" w14:textId="119B63BD" w:rsidR="00396D66" w:rsidRDefault="00D44692" w:rsidP="00D44692">
      <w:pPr>
        <w:pStyle w:val="JudgmentText"/>
        <w:tabs>
          <w:tab w:val="left" w:pos="720"/>
        </w:tabs>
      </w:pPr>
      <w:r w:rsidRPr="00E32BC5">
        <w:t xml:space="preserve">For the reasons stated above, the </w:t>
      </w:r>
      <w:r w:rsidR="004945DC">
        <w:t>C</w:t>
      </w:r>
      <w:r w:rsidRPr="00E32BC5">
        <w:t xml:space="preserve">ourt is satisfied </w:t>
      </w:r>
      <w:r w:rsidR="004945DC">
        <w:t>pursuant to</w:t>
      </w:r>
      <w:r w:rsidR="004945DC" w:rsidRPr="00E32BC5">
        <w:t xml:space="preserve"> </w:t>
      </w:r>
      <w:r w:rsidRPr="00E32BC5">
        <w:t xml:space="preserve">the provisions of </w:t>
      </w:r>
      <w:r w:rsidR="004945DC">
        <w:t>A</w:t>
      </w:r>
      <w:r w:rsidRPr="00E32BC5">
        <w:t>rticle</w:t>
      </w:r>
      <w:r w:rsidR="004945DC">
        <w:t>s</w:t>
      </w:r>
      <w:r w:rsidRPr="00E32BC5">
        <w:t xml:space="preserve"> 340 and 321 of the Civil Code that there is sufficient coincidence of facts indicating the relationship of descent and parenthood between</w:t>
      </w:r>
      <w:r w:rsidR="004945DC">
        <w:t xml:space="preserve"> the Plaintiffs and the deceased. T</w:t>
      </w:r>
      <w:r w:rsidRPr="00E32BC5">
        <w:t xml:space="preserve">herefore, </w:t>
      </w:r>
      <w:r w:rsidR="004945DC">
        <w:t>the 1</w:t>
      </w:r>
      <w:r w:rsidR="004945DC" w:rsidRPr="009B7B3A">
        <w:rPr>
          <w:vertAlign w:val="superscript"/>
        </w:rPr>
        <w:t>st</w:t>
      </w:r>
      <w:r w:rsidR="004945DC">
        <w:t xml:space="preserve"> and the 2</w:t>
      </w:r>
      <w:r w:rsidR="004945DC" w:rsidRPr="009B7B3A">
        <w:rPr>
          <w:vertAlign w:val="superscript"/>
        </w:rPr>
        <w:t>nd</w:t>
      </w:r>
      <w:r w:rsidR="004945DC">
        <w:t xml:space="preserve"> </w:t>
      </w:r>
      <w:r w:rsidRPr="00E32BC5">
        <w:t>Plaintiff</w:t>
      </w:r>
      <w:r w:rsidR="004945DC">
        <w:t>s</w:t>
      </w:r>
      <w:r w:rsidRPr="00E32BC5">
        <w:t xml:space="preserve"> </w:t>
      </w:r>
      <w:r w:rsidR="004945DC">
        <w:t>are</w:t>
      </w:r>
      <w:r w:rsidR="004945DC" w:rsidRPr="00E32BC5">
        <w:t xml:space="preserve"> </w:t>
      </w:r>
      <w:r w:rsidRPr="00E32BC5">
        <w:t xml:space="preserve">the natural </w:t>
      </w:r>
      <w:r w:rsidR="007562DC">
        <w:t>children</w:t>
      </w:r>
      <w:r w:rsidR="004945DC">
        <w:t xml:space="preserve"> </w:t>
      </w:r>
      <w:r w:rsidRPr="00E32BC5">
        <w:t>of</w:t>
      </w:r>
      <w:r w:rsidR="004945DC">
        <w:t xml:space="preserve"> the late France Albert Rene</w:t>
      </w:r>
      <w:r w:rsidRPr="00E32BC5">
        <w:t xml:space="preserve">. The </w:t>
      </w:r>
      <w:r w:rsidR="004945DC">
        <w:t>C</w:t>
      </w:r>
      <w:r w:rsidRPr="00E32BC5">
        <w:t>ourt orders that Plaintiff</w:t>
      </w:r>
      <w:r w:rsidR="004C2722">
        <w:t>s</w:t>
      </w:r>
      <w:r w:rsidRPr="00E32BC5">
        <w:t xml:space="preserve"> be so declared; and that the Chief Officer</w:t>
      </w:r>
      <w:r w:rsidR="007562DC">
        <w:t xml:space="preserve"> of the Civil Status rectifies</w:t>
      </w:r>
      <w:r w:rsidR="004C2722">
        <w:t xml:space="preserve"> </w:t>
      </w:r>
      <w:r w:rsidR="004945DC">
        <w:t>their</w:t>
      </w:r>
      <w:r w:rsidRPr="00E32BC5">
        <w:t xml:space="preserve"> Act</w:t>
      </w:r>
      <w:r w:rsidR="004C2722">
        <w:t xml:space="preserve">s of Birth by entering </w:t>
      </w:r>
      <w:r w:rsidR="004945DC">
        <w:t>them</w:t>
      </w:r>
      <w:r w:rsidR="004C2722">
        <w:t xml:space="preserve"> as the children of the late France Albert Rene.</w:t>
      </w:r>
    </w:p>
    <w:p w14:paraId="2965D471" w14:textId="77777777" w:rsidR="00F240FE" w:rsidRDefault="00D44692" w:rsidP="00F240FE">
      <w:pPr>
        <w:pStyle w:val="JudgmentText"/>
        <w:tabs>
          <w:tab w:val="left" w:pos="720"/>
        </w:tabs>
      </w:pPr>
      <w:r w:rsidRPr="00E32BC5">
        <w:t>The court makes no order as to costs.</w:t>
      </w:r>
    </w:p>
    <w:p w14:paraId="7E410366" w14:textId="0C38275E" w:rsidR="003A6C9E" w:rsidRPr="00E32BC5" w:rsidRDefault="00722761" w:rsidP="00F240FE">
      <w:pPr>
        <w:pStyle w:val="JudgmentText"/>
        <w:numPr>
          <w:ilvl w:val="0"/>
          <w:numId w:val="0"/>
        </w:numPr>
        <w:ind w:left="720" w:hanging="720"/>
      </w:pPr>
      <w:r w:rsidRPr="00F240FE">
        <w:t>Signed, dated and delivered at Ile du Port</w:t>
      </w:r>
      <w:r w:rsidR="002D43E1" w:rsidRPr="00F240FE">
        <w:t xml:space="preserve"> </w:t>
      </w:r>
      <w:r w:rsidRPr="00F240FE">
        <w:t>on</w:t>
      </w:r>
      <w:r w:rsidR="00123CE9" w:rsidRPr="00F240FE">
        <w:t xml:space="preserve"> </w:t>
      </w:r>
      <w:r w:rsidR="00CC6ADA">
        <w:t>29</w:t>
      </w:r>
      <w:r w:rsidR="00CC6ADA" w:rsidRPr="00CC6ADA">
        <w:rPr>
          <w:vertAlign w:val="superscript"/>
        </w:rPr>
        <w:t>th</w:t>
      </w:r>
      <w:r w:rsidR="00CC6ADA">
        <w:t xml:space="preserve"> November</w:t>
      </w:r>
      <w:r w:rsidR="00123CE9" w:rsidRPr="00F240FE">
        <w:t xml:space="preserve"> </w:t>
      </w:r>
      <w:r w:rsidR="007562DC" w:rsidRPr="00F240FE">
        <w:t>2023</w:t>
      </w:r>
      <w:r w:rsidR="002D43E1" w:rsidRPr="00F240FE">
        <w:t>.</w:t>
      </w:r>
    </w:p>
    <w:p w14:paraId="1F2C6461" w14:textId="77777777" w:rsidR="002D43E1" w:rsidRPr="00E32BC5" w:rsidRDefault="002D43E1" w:rsidP="00CC437E">
      <w:pPr>
        <w:keepNext/>
        <w:rPr>
          <w:rFonts w:ascii="Times New Roman" w:hAnsi="Times New Roman" w:cs="Times New Roman"/>
          <w:sz w:val="24"/>
          <w:szCs w:val="24"/>
        </w:rPr>
      </w:pPr>
    </w:p>
    <w:p w14:paraId="0513AEB0" w14:textId="77777777" w:rsidR="0070371E" w:rsidRPr="00E32BC5" w:rsidRDefault="0070371E" w:rsidP="0070371E">
      <w:pPr>
        <w:keepNext/>
        <w:rPr>
          <w:rFonts w:ascii="Times New Roman" w:hAnsi="Times New Roman" w:cs="Times New Roman"/>
          <w:sz w:val="24"/>
          <w:szCs w:val="24"/>
        </w:rPr>
      </w:pPr>
      <w:r w:rsidRPr="00E32BC5">
        <w:rPr>
          <w:rFonts w:ascii="Times New Roman" w:hAnsi="Times New Roman" w:cs="Times New Roman"/>
          <w:sz w:val="24"/>
          <w:szCs w:val="24"/>
        </w:rPr>
        <w:t>____________</w:t>
      </w:r>
      <w:r w:rsidRPr="00E32BC5">
        <w:rPr>
          <w:rFonts w:ascii="Times New Roman" w:hAnsi="Times New Roman" w:cs="Times New Roman"/>
          <w:sz w:val="24"/>
          <w:szCs w:val="24"/>
        </w:rPr>
        <w:tab/>
      </w:r>
    </w:p>
    <w:p w14:paraId="3AB05848" w14:textId="4D2CA4C1" w:rsidR="00EF13E2" w:rsidRPr="00F240FE" w:rsidRDefault="002D43E1" w:rsidP="00F240FE">
      <w:pPr>
        <w:keepNext/>
        <w:tabs>
          <w:tab w:val="left" w:pos="2160"/>
        </w:tabs>
        <w:rPr>
          <w:rFonts w:ascii="Times New Roman" w:hAnsi="Times New Roman" w:cs="Times New Roman"/>
          <w:sz w:val="24"/>
          <w:szCs w:val="24"/>
        </w:rPr>
      </w:pPr>
      <w:r w:rsidRPr="00E32BC5">
        <w:rPr>
          <w:rFonts w:ascii="Times New Roman" w:hAnsi="Times New Roman" w:cs="Times New Roman"/>
          <w:sz w:val="24"/>
          <w:szCs w:val="24"/>
        </w:rPr>
        <w:t xml:space="preserve">Govinden </w:t>
      </w:r>
      <w:r w:rsidR="002234B5" w:rsidRPr="00E32BC5">
        <w:rPr>
          <w:rFonts w:ascii="Times New Roman" w:hAnsi="Times New Roman" w:cs="Times New Roman"/>
          <w:sz w:val="24"/>
          <w:szCs w:val="24"/>
        </w:rPr>
        <w:t>C</w:t>
      </w:r>
      <w:r w:rsidR="00F240FE">
        <w:rPr>
          <w:rFonts w:ascii="Times New Roman" w:hAnsi="Times New Roman" w:cs="Times New Roman"/>
          <w:sz w:val="24"/>
          <w:szCs w:val="24"/>
        </w:rPr>
        <w:t>J</w:t>
      </w:r>
    </w:p>
    <w:sectPr w:rsidR="00EF13E2" w:rsidRPr="00F240FE" w:rsidSect="009B495E">
      <w:footerReference w:type="default" r:id="rId1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Olya Hetsman" w:date="2023-09-27T10:46:00Z" w:initials="OH">
    <w:p w14:paraId="2D05CE7B" w14:textId="71AEA8B0" w:rsidR="00C50971" w:rsidRDefault="00C50971">
      <w:pPr>
        <w:pStyle w:val="CommentText"/>
      </w:pPr>
      <w:r>
        <w:rPr>
          <w:rStyle w:val="CommentReference"/>
        </w:rPr>
        <w:annotationRef/>
      </w:r>
      <w:r>
        <w:t>Is this citation from a case?</w:t>
      </w:r>
    </w:p>
  </w:comment>
  <w:comment w:id="2" w:author="Olya Hetsman" w:date="2023-09-28T00:48:00Z" w:initials="OH">
    <w:p w14:paraId="224F925C" w14:textId="47AA6157" w:rsidR="00C50971" w:rsidRDefault="00C50971" w:rsidP="00376618">
      <w:pPr>
        <w:pStyle w:val="Heading2"/>
        <w:shd w:val="clear" w:color="auto" w:fill="FFFFFF"/>
        <w:spacing w:before="0" w:after="192"/>
        <w:jc w:val="center"/>
        <w:rPr>
          <w:rFonts w:ascii="Book Antiqua" w:hAnsi="Book Antiqua"/>
          <w:color w:val="212529"/>
          <w:sz w:val="29"/>
          <w:szCs w:val="29"/>
          <w:lang w:val="en-US"/>
        </w:rPr>
      </w:pPr>
      <w:r>
        <w:rPr>
          <w:rStyle w:val="CommentReference"/>
        </w:rPr>
        <w:annotationRef/>
      </w:r>
      <w:r>
        <w:t xml:space="preserve">Is this correct? Article 745 is regarding:  </w:t>
      </w:r>
      <w:r>
        <w:rPr>
          <w:rFonts w:ascii="Book Antiqua" w:hAnsi="Book Antiqua"/>
          <w:color w:val="212529"/>
          <w:sz w:val="29"/>
          <w:szCs w:val="29"/>
        </w:rPr>
        <w:t>Section III - Succession devolving upon descendants</w:t>
      </w:r>
    </w:p>
    <w:p w14:paraId="61AE94AF" w14:textId="77777777" w:rsidR="00C50971" w:rsidRDefault="00C50971" w:rsidP="00376618">
      <w:pPr>
        <w:pStyle w:val="Heading2"/>
        <w:spacing w:before="0" w:after="192"/>
        <w:jc w:val="center"/>
        <w:rPr>
          <w:rFonts w:ascii="Book Antiqua" w:hAnsi="Book Antiqua"/>
          <w:color w:val="auto"/>
          <w:sz w:val="29"/>
          <w:szCs w:val="29"/>
        </w:rPr>
      </w:pPr>
      <w:r>
        <w:rPr>
          <w:rFonts w:ascii="Book Antiqua" w:hAnsi="Book Antiqua"/>
          <w:sz w:val="29"/>
          <w:szCs w:val="29"/>
        </w:rPr>
        <w:t>Article 745</w:t>
      </w:r>
    </w:p>
    <w:p w14:paraId="7AB5D6F4" w14:textId="6E653366" w:rsidR="00C50971" w:rsidRDefault="00C50971" w:rsidP="00376618">
      <w:pPr>
        <w:pStyle w:val="CommentText"/>
        <w:rPr>
          <w:rStyle w:val="akn-p"/>
        </w:rPr>
      </w:pPr>
      <w:r>
        <w:rPr>
          <w:rStyle w:val="akn-p"/>
        </w:rPr>
        <w:t>Children or their descendants succeed to their father and mother, grandfathers and grandmothers or other ascendants without distinction of sex or primogeniture, even if they are born of different marriages. They take in equal shares, and per head, if they are all of the first degree and inherit in their own right; they take per stripes when all or some of them inherit by representation.</w:t>
      </w:r>
    </w:p>
    <w:p w14:paraId="3B71D1D5" w14:textId="77777777" w:rsidR="00C50971" w:rsidRDefault="00C50971" w:rsidP="00376618">
      <w:pPr>
        <w:pStyle w:val="CommentText"/>
        <w:rPr>
          <w:rStyle w:val="akn-p"/>
        </w:rPr>
      </w:pPr>
    </w:p>
    <w:p w14:paraId="188BA2EF" w14:textId="5890F865" w:rsidR="00C50971" w:rsidRPr="00E7580B" w:rsidRDefault="00C50971" w:rsidP="00E7580B">
      <w:pPr>
        <w:pStyle w:val="Heading2"/>
        <w:shd w:val="clear" w:color="auto" w:fill="FFFFFF"/>
        <w:spacing w:before="0" w:after="192"/>
        <w:jc w:val="center"/>
        <w:rPr>
          <w:rFonts w:ascii="Book Antiqua" w:hAnsi="Book Antiqua"/>
          <w:color w:val="212529"/>
          <w:sz w:val="29"/>
          <w:szCs w:val="29"/>
          <w:lang w:val="en-US"/>
        </w:rPr>
      </w:pPr>
      <w:r>
        <w:rPr>
          <w:rStyle w:val="akn-p"/>
        </w:rPr>
        <w:t xml:space="preserve">Reduction is </w:t>
      </w:r>
      <w:r>
        <w:rPr>
          <w:rFonts w:ascii="Book Antiqua" w:hAnsi="Book Antiqua"/>
          <w:color w:val="212529"/>
          <w:sz w:val="29"/>
          <w:szCs w:val="29"/>
        </w:rPr>
        <w:t>Chapter III</w:t>
      </w:r>
      <w:r>
        <w:rPr>
          <w:rFonts w:ascii="Book Antiqua" w:hAnsi="Book Antiqua"/>
          <w:color w:val="212529"/>
          <w:sz w:val="29"/>
          <w:szCs w:val="29"/>
        </w:rPr>
        <w:br/>
        <w:t>The disposable portion and reduction</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D05CE7B" w15:done="0"/>
  <w15:commentEx w15:paraId="188BA2EF"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6743B8" w14:textId="77777777" w:rsidR="00BE6895" w:rsidRDefault="00BE6895" w:rsidP="006A68E2">
      <w:pPr>
        <w:spacing w:after="0" w:line="240" w:lineRule="auto"/>
      </w:pPr>
      <w:r>
        <w:separator/>
      </w:r>
    </w:p>
  </w:endnote>
  <w:endnote w:type="continuationSeparator" w:id="0">
    <w:p w14:paraId="6B8B8C34" w14:textId="77777777" w:rsidR="00BE6895" w:rsidRDefault="00BE6895"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7007354"/>
      <w:docPartObj>
        <w:docPartGallery w:val="Page Numbers (Bottom of Page)"/>
        <w:docPartUnique/>
      </w:docPartObj>
    </w:sdtPr>
    <w:sdtEndPr>
      <w:rPr>
        <w:noProof/>
      </w:rPr>
    </w:sdtEndPr>
    <w:sdtContent>
      <w:p w14:paraId="008037E1" w14:textId="0E439A5B" w:rsidR="00C50971" w:rsidRDefault="00C50971">
        <w:pPr>
          <w:pStyle w:val="Footer"/>
          <w:jc w:val="center"/>
        </w:pPr>
        <w:r>
          <w:fldChar w:fldCharType="begin"/>
        </w:r>
        <w:r>
          <w:instrText xml:space="preserve"> PAGE   \* MERGEFORMAT </w:instrText>
        </w:r>
        <w:r>
          <w:fldChar w:fldCharType="separate"/>
        </w:r>
        <w:r w:rsidR="00055D1A">
          <w:rPr>
            <w:noProof/>
          </w:rPr>
          <w:t>1</w:t>
        </w:r>
        <w:r>
          <w:rPr>
            <w:noProof/>
          </w:rPr>
          <w:fldChar w:fldCharType="end"/>
        </w:r>
      </w:p>
    </w:sdtContent>
  </w:sdt>
  <w:p w14:paraId="51EC68B0" w14:textId="77777777" w:rsidR="00C50971" w:rsidRDefault="00C5097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6D2E15" w14:textId="77777777" w:rsidR="00BE6895" w:rsidRDefault="00BE6895" w:rsidP="006A68E2">
      <w:pPr>
        <w:spacing w:after="0" w:line="240" w:lineRule="auto"/>
      </w:pPr>
      <w:r>
        <w:separator/>
      </w:r>
    </w:p>
  </w:footnote>
  <w:footnote w:type="continuationSeparator" w:id="0">
    <w:p w14:paraId="612CA61E" w14:textId="77777777" w:rsidR="00BE6895" w:rsidRDefault="00BE6895" w:rsidP="006A68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B6C0B"/>
    <w:multiLevelType w:val="hybridMultilevel"/>
    <w:tmpl w:val="570CC9A4"/>
    <w:lvl w:ilvl="0" w:tplc="61880D1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713DA4"/>
    <w:multiLevelType w:val="hybridMultilevel"/>
    <w:tmpl w:val="043CDADE"/>
    <w:lvl w:ilvl="0" w:tplc="A0FA1E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00A5DB4"/>
    <w:multiLevelType w:val="hybridMultilevel"/>
    <w:tmpl w:val="6CB01720"/>
    <w:lvl w:ilvl="0" w:tplc="1D32530C">
      <w:start w:val="1"/>
      <w:numFmt w:val="lowerLetter"/>
      <w:lvlText w:val="(%1)"/>
      <w:lvlJc w:val="left"/>
      <w:pPr>
        <w:ind w:left="1620" w:hanging="72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07542D2"/>
    <w:multiLevelType w:val="multilevel"/>
    <w:tmpl w:val="1CC89892"/>
    <w:numStyleLink w:val="Judgments"/>
  </w:abstractNum>
  <w:abstractNum w:abstractNumId="7"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8" w15:restartNumberingAfterBreak="0">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7D3AB8"/>
    <w:multiLevelType w:val="hybridMultilevel"/>
    <w:tmpl w:val="DC30BCE2"/>
    <w:lvl w:ilvl="0" w:tplc="451493D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2A421A"/>
    <w:multiLevelType w:val="hybridMultilevel"/>
    <w:tmpl w:val="5C302C82"/>
    <w:lvl w:ilvl="0" w:tplc="F1DAEFAE">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F8205FB"/>
    <w:multiLevelType w:val="hybridMultilevel"/>
    <w:tmpl w:val="9E604D20"/>
    <w:lvl w:ilvl="0" w:tplc="8BDC14EA">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1F43C70"/>
    <w:multiLevelType w:val="hybridMultilevel"/>
    <w:tmpl w:val="8E92167A"/>
    <w:lvl w:ilvl="0" w:tplc="01DEF6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89E4EBE"/>
    <w:multiLevelType w:val="hybridMultilevel"/>
    <w:tmpl w:val="05A6ED10"/>
    <w:lvl w:ilvl="0" w:tplc="E9F29EA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5"/>
  </w:num>
  <w:num w:numId="3">
    <w:abstractNumId w:val="9"/>
  </w:num>
  <w:num w:numId="4">
    <w:abstractNumId w:val="7"/>
  </w:num>
  <w:num w:numId="5">
    <w:abstractNumId w:val="6"/>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15"/>
  </w:num>
  <w:num w:numId="7">
    <w:abstractNumId w:val="4"/>
  </w:num>
  <w:num w:numId="8">
    <w:abstractNumId w:val="11"/>
  </w:num>
  <w:num w:numId="9">
    <w:abstractNumId w:val="2"/>
  </w:num>
  <w:num w:numId="10">
    <w:abstractNumId w:val="11"/>
  </w:num>
  <w:num w:numId="11">
    <w:abstractNumId w:val="11"/>
  </w:num>
  <w:num w:numId="12">
    <w:abstractNumId w:val="14"/>
  </w:num>
  <w:num w:numId="13">
    <w:abstractNumId w:val="13"/>
  </w:num>
  <w:num w:numId="14">
    <w:abstractNumId w:val="1"/>
  </w:num>
  <w:num w:numId="15">
    <w:abstractNumId w:val="0"/>
  </w:num>
  <w:num w:numId="16">
    <w:abstractNumId w:val="3"/>
  </w:num>
  <w:num w:numId="17">
    <w:abstractNumId w:val="10"/>
  </w:num>
  <w:num w:numId="18">
    <w:abstractNumId w:val="12"/>
  </w:num>
  <w:num w:numId="19">
    <w:abstractNumId w:val="6"/>
    <w:lvlOverride w:ilvl="0">
      <w:startOverride w:val="1"/>
      <w:lvl w:ilvl="0">
        <w:start w:val="1"/>
        <w:numFmt w:val="decimal"/>
        <w:pStyle w:val="JudgmentText"/>
        <w:lvlText w:val="[%1]"/>
        <w:lvlJc w:val="left"/>
        <w:pPr>
          <w:ind w:left="720" w:hanging="720"/>
        </w:pPr>
        <w:rPr>
          <w:rFonts w:ascii="Times New Roman" w:hAnsi="Times New Roman" w:hint="default"/>
          <w:sz w:val="24"/>
        </w:rPr>
      </w:lvl>
    </w:lvlOverride>
    <w:lvlOverride w:ilvl="1">
      <w:startOverride w:val="2"/>
      <w:lvl w:ilvl="1">
        <w:start w:val="2"/>
        <w:numFmt w:val="lowerLetter"/>
        <w:lvlText w:val="%2."/>
        <w:lvlJc w:val="left"/>
        <w:pPr>
          <w:ind w:left="1440" w:hanging="720"/>
        </w:pPr>
        <w:rPr>
          <w:rFonts w:hint="default"/>
        </w:rPr>
      </w:lvl>
    </w:lvlOverride>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Olya Hetsman">
    <w15:presenceInfo w15:providerId="AD" w15:userId="S-1-5-21-2691491769-3071597301-3163585597-338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3E1"/>
    <w:rsid w:val="00000C2A"/>
    <w:rsid w:val="00002C1B"/>
    <w:rsid w:val="00016614"/>
    <w:rsid w:val="00021ECF"/>
    <w:rsid w:val="00023443"/>
    <w:rsid w:val="00023BEA"/>
    <w:rsid w:val="00025CDF"/>
    <w:rsid w:val="00040193"/>
    <w:rsid w:val="00044130"/>
    <w:rsid w:val="000505C0"/>
    <w:rsid w:val="0005244F"/>
    <w:rsid w:val="00055D1A"/>
    <w:rsid w:val="000566D3"/>
    <w:rsid w:val="00066F9E"/>
    <w:rsid w:val="00071B84"/>
    <w:rsid w:val="0008444A"/>
    <w:rsid w:val="00084716"/>
    <w:rsid w:val="0008560D"/>
    <w:rsid w:val="0009242F"/>
    <w:rsid w:val="00097D19"/>
    <w:rsid w:val="000B36BF"/>
    <w:rsid w:val="000B636B"/>
    <w:rsid w:val="000C18A6"/>
    <w:rsid w:val="000C2544"/>
    <w:rsid w:val="000C74B3"/>
    <w:rsid w:val="000D5C2A"/>
    <w:rsid w:val="000D6454"/>
    <w:rsid w:val="000E0647"/>
    <w:rsid w:val="000E61EE"/>
    <w:rsid w:val="000F30B6"/>
    <w:rsid w:val="000F7419"/>
    <w:rsid w:val="00103298"/>
    <w:rsid w:val="00103B38"/>
    <w:rsid w:val="001056FF"/>
    <w:rsid w:val="00111B5C"/>
    <w:rsid w:val="0011242B"/>
    <w:rsid w:val="001128BE"/>
    <w:rsid w:val="001135C2"/>
    <w:rsid w:val="001222D3"/>
    <w:rsid w:val="00123CE9"/>
    <w:rsid w:val="0013225C"/>
    <w:rsid w:val="001428B9"/>
    <w:rsid w:val="00150C10"/>
    <w:rsid w:val="001667EF"/>
    <w:rsid w:val="0017144F"/>
    <w:rsid w:val="001723B1"/>
    <w:rsid w:val="00181571"/>
    <w:rsid w:val="00182CF9"/>
    <w:rsid w:val="001A35F4"/>
    <w:rsid w:val="001B35B4"/>
    <w:rsid w:val="001C2B41"/>
    <w:rsid w:val="001C4A76"/>
    <w:rsid w:val="001C5377"/>
    <w:rsid w:val="001C78EC"/>
    <w:rsid w:val="001D33D2"/>
    <w:rsid w:val="001D7288"/>
    <w:rsid w:val="001E70C5"/>
    <w:rsid w:val="001F4B1E"/>
    <w:rsid w:val="001F5D89"/>
    <w:rsid w:val="002003B7"/>
    <w:rsid w:val="002015F8"/>
    <w:rsid w:val="00211186"/>
    <w:rsid w:val="00212006"/>
    <w:rsid w:val="0021402A"/>
    <w:rsid w:val="00214DB4"/>
    <w:rsid w:val="0021511F"/>
    <w:rsid w:val="002234B5"/>
    <w:rsid w:val="00227EA2"/>
    <w:rsid w:val="00227F3E"/>
    <w:rsid w:val="00232357"/>
    <w:rsid w:val="002327BD"/>
    <w:rsid w:val="00233C05"/>
    <w:rsid w:val="00235626"/>
    <w:rsid w:val="002413DF"/>
    <w:rsid w:val="00243AE1"/>
    <w:rsid w:val="00255851"/>
    <w:rsid w:val="00256ED3"/>
    <w:rsid w:val="00260078"/>
    <w:rsid w:val="002825B1"/>
    <w:rsid w:val="00295245"/>
    <w:rsid w:val="0029766E"/>
    <w:rsid w:val="002A3B8B"/>
    <w:rsid w:val="002A6BEE"/>
    <w:rsid w:val="002B019C"/>
    <w:rsid w:val="002B2B5F"/>
    <w:rsid w:val="002B30C7"/>
    <w:rsid w:val="002B5399"/>
    <w:rsid w:val="002C16C3"/>
    <w:rsid w:val="002C3495"/>
    <w:rsid w:val="002D1B66"/>
    <w:rsid w:val="002D43E1"/>
    <w:rsid w:val="002D4EB8"/>
    <w:rsid w:val="002D786E"/>
    <w:rsid w:val="002E1157"/>
    <w:rsid w:val="002E1F24"/>
    <w:rsid w:val="002E2AE3"/>
    <w:rsid w:val="002F1733"/>
    <w:rsid w:val="002F4FAE"/>
    <w:rsid w:val="002F5050"/>
    <w:rsid w:val="00301BD2"/>
    <w:rsid w:val="00302309"/>
    <w:rsid w:val="00303933"/>
    <w:rsid w:val="00304218"/>
    <w:rsid w:val="00304ED1"/>
    <w:rsid w:val="00306A6B"/>
    <w:rsid w:val="003137B8"/>
    <w:rsid w:val="00335298"/>
    <w:rsid w:val="00344425"/>
    <w:rsid w:val="00346D7F"/>
    <w:rsid w:val="0035538C"/>
    <w:rsid w:val="00356B47"/>
    <w:rsid w:val="00357D5C"/>
    <w:rsid w:val="003615E7"/>
    <w:rsid w:val="0036463D"/>
    <w:rsid w:val="003737ED"/>
    <w:rsid w:val="003765B1"/>
    <w:rsid w:val="00376618"/>
    <w:rsid w:val="00380619"/>
    <w:rsid w:val="003925F9"/>
    <w:rsid w:val="00395892"/>
    <w:rsid w:val="00395C43"/>
    <w:rsid w:val="00396D66"/>
    <w:rsid w:val="003A27F5"/>
    <w:rsid w:val="003A6C9E"/>
    <w:rsid w:val="003B4385"/>
    <w:rsid w:val="003B4B54"/>
    <w:rsid w:val="003B7ECD"/>
    <w:rsid w:val="003C776A"/>
    <w:rsid w:val="003D2FE0"/>
    <w:rsid w:val="003E2E94"/>
    <w:rsid w:val="003E415E"/>
    <w:rsid w:val="00403F4C"/>
    <w:rsid w:val="00404850"/>
    <w:rsid w:val="00405958"/>
    <w:rsid w:val="00412994"/>
    <w:rsid w:val="00412C98"/>
    <w:rsid w:val="004166DA"/>
    <w:rsid w:val="00416A7F"/>
    <w:rsid w:val="00433EE6"/>
    <w:rsid w:val="00433F58"/>
    <w:rsid w:val="00434332"/>
    <w:rsid w:val="004343D0"/>
    <w:rsid w:val="004354A3"/>
    <w:rsid w:val="00440908"/>
    <w:rsid w:val="004412CC"/>
    <w:rsid w:val="004415CA"/>
    <w:rsid w:val="0045449B"/>
    <w:rsid w:val="00463B4E"/>
    <w:rsid w:val="004678C7"/>
    <w:rsid w:val="004711A1"/>
    <w:rsid w:val="00472219"/>
    <w:rsid w:val="0047388C"/>
    <w:rsid w:val="0047607A"/>
    <w:rsid w:val="00477FD0"/>
    <w:rsid w:val="004945DC"/>
    <w:rsid w:val="004A2599"/>
    <w:rsid w:val="004A3DD6"/>
    <w:rsid w:val="004B2C20"/>
    <w:rsid w:val="004C16E0"/>
    <w:rsid w:val="004C2722"/>
    <w:rsid w:val="004C3DB8"/>
    <w:rsid w:val="004C6B59"/>
    <w:rsid w:val="004D100F"/>
    <w:rsid w:val="004F636D"/>
    <w:rsid w:val="00501CB3"/>
    <w:rsid w:val="005119D1"/>
    <w:rsid w:val="00511D27"/>
    <w:rsid w:val="0051283F"/>
    <w:rsid w:val="0052018D"/>
    <w:rsid w:val="00525DEF"/>
    <w:rsid w:val="00527504"/>
    <w:rsid w:val="0053042F"/>
    <w:rsid w:val="00535DB2"/>
    <w:rsid w:val="0054612E"/>
    <w:rsid w:val="00553D83"/>
    <w:rsid w:val="00557A69"/>
    <w:rsid w:val="005635C5"/>
    <w:rsid w:val="005718B6"/>
    <w:rsid w:val="005838F7"/>
    <w:rsid w:val="00591E15"/>
    <w:rsid w:val="00594E38"/>
    <w:rsid w:val="005A5FCB"/>
    <w:rsid w:val="005A6343"/>
    <w:rsid w:val="005B12AA"/>
    <w:rsid w:val="005C5E4F"/>
    <w:rsid w:val="005E6CA1"/>
    <w:rsid w:val="006025B0"/>
    <w:rsid w:val="0060441A"/>
    <w:rsid w:val="006111A9"/>
    <w:rsid w:val="00612DEA"/>
    <w:rsid w:val="0061354A"/>
    <w:rsid w:val="006135AB"/>
    <w:rsid w:val="00614703"/>
    <w:rsid w:val="00622801"/>
    <w:rsid w:val="006278EF"/>
    <w:rsid w:val="006314C9"/>
    <w:rsid w:val="00635504"/>
    <w:rsid w:val="00652326"/>
    <w:rsid w:val="0066146C"/>
    <w:rsid w:val="00662458"/>
    <w:rsid w:val="00662CEA"/>
    <w:rsid w:val="006654F7"/>
    <w:rsid w:val="006678E7"/>
    <w:rsid w:val="006679DD"/>
    <w:rsid w:val="00667E53"/>
    <w:rsid w:val="00694438"/>
    <w:rsid w:val="006A687C"/>
    <w:rsid w:val="006A68E2"/>
    <w:rsid w:val="006A7FC3"/>
    <w:rsid w:val="006B2038"/>
    <w:rsid w:val="006B33CD"/>
    <w:rsid w:val="006C1FF9"/>
    <w:rsid w:val="006C52BE"/>
    <w:rsid w:val="006D7133"/>
    <w:rsid w:val="006D713F"/>
    <w:rsid w:val="006E275F"/>
    <w:rsid w:val="006F42E1"/>
    <w:rsid w:val="0070371E"/>
    <w:rsid w:val="00710F6F"/>
    <w:rsid w:val="00713D9D"/>
    <w:rsid w:val="00722761"/>
    <w:rsid w:val="0073063C"/>
    <w:rsid w:val="00730849"/>
    <w:rsid w:val="00743983"/>
    <w:rsid w:val="0074498A"/>
    <w:rsid w:val="007562DC"/>
    <w:rsid w:val="00766256"/>
    <w:rsid w:val="00781B79"/>
    <w:rsid w:val="0078776D"/>
    <w:rsid w:val="0079474C"/>
    <w:rsid w:val="007952D7"/>
    <w:rsid w:val="00796B89"/>
    <w:rsid w:val="007A6A52"/>
    <w:rsid w:val="007A6B6E"/>
    <w:rsid w:val="007B0CD9"/>
    <w:rsid w:val="007B29FD"/>
    <w:rsid w:val="007D0D00"/>
    <w:rsid w:val="007D25FE"/>
    <w:rsid w:val="007E5780"/>
    <w:rsid w:val="007E6157"/>
    <w:rsid w:val="007E6967"/>
    <w:rsid w:val="007F35F1"/>
    <w:rsid w:val="008001C8"/>
    <w:rsid w:val="00805545"/>
    <w:rsid w:val="0081187F"/>
    <w:rsid w:val="0081794C"/>
    <w:rsid w:val="00821702"/>
    <w:rsid w:val="00835311"/>
    <w:rsid w:val="008355AE"/>
    <w:rsid w:val="0084473B"/>
    <w:rsid w:val="008577B7"/>
    <w:rsid w:val="00862FBC"/>
    <w:rsid w:val="008742FD"/>
    <w:rsid w:val="008843B1"/>
    <w:rsid w:val="00885258"/>
    <w:rsid w:val="00885F1C"/>
    <w:rsid w:val="00887DA6"/>
    <w:rsid w:val="00893A7D"/>
    <w:rsid w:val="008A444B"/>
    <w:rsid w:val="008C4E31"/>
    <w:rsid w:val="008E226C"/>
    <w:rsid w:val="008E58F8"/>
    <w:rsid w:val="008E6F23"/>
    <w:rsid w:val="008E771B"/>
    <w:rsid w:val="008F2591"/>
    <w:rsid w:val="009033B3"/>
    <w:rsid w:val="0090779D"/>
    <w:rsid w:val="00930B42"/>
    <w:rsid w:val="00952CBB"/>
    <w:rsid w:val="009539C2"/>
    <w:rsid w:val="00955E2D"/>
    <w:rsid w:val="009566D1"/>
    <w:rsid w:val="009647C3"/>
    <w:rsid w:val="00972D86"/>
    <w:rsid w:val="009852EB"/>
    <w:rsid w:val="00997399"/>
    <w:rsid w:val="009A769C"/>
    <w:rsid w:val="009B0A66"/>
    <w:rsid w:val="009B495E"/>
    <w:rsid w:val="009B7B3A"/>
    <w:rsid w:val="009C7FC1"/>
    <w:rsid w:val="009D15F5"/>
    <w:rsid w:val="009E30F2"/>
    <w:rsid w:val="009E3567"/>
    <w:rsid w:val="009E7C92"/>
    <w:rsid w:val="009F125D"/>
    <w:rsid w:val="009F39A5"/>
    <w:rsid w:val="00A11AE1"/>
    <w:rsid w:val="00A16295"/>
    <w:rsid w:val="00A171B9"/>
    <w:rsid w:val="00A2058F"/>
    <w:rsid w:val="00A2511B"/>
    <w:rsid w:val="00A30A35"/>
    <w:rsid w:val="00A350A6"/>
    <w:rsid w:val="00A41DF6"/>
    <w:rsid w:val="00A4505E"/>
    <w:rsid w:val="00A4789D"/>
    <w:rsid w:val="00A47E8F"/>
    <w:rsid w:val="00A52594"/>
    <w:rsid w:val="00A55F39"/>
    <w:rsid w:val="00A81C26"/>
    <w:rsid w:val="00A922DD"/>
    <w:rsid w:val="00A9708D"/>
    <w:rsid w:val="00AB146D"/>
    <w:rsid w:val="00AB4C32"/>
    <w:rsid w:val="00AD06E4"/>
    <w:rsid w:val="00AD1006"/>
    <w:rsid w:val="00AD16F7"/>
    <w:rsid w:val="00AD1B08"/>
    <w:rsid w:val="00AE26AF"/>
    <w:rsid w:val="00AF1CB7"/>
    <w:rsid w:val="00B03209"/>
    <w:rsid w:val="00B20681"/>
    <w:rsid w:val="00B247FF"/>
    <w:rsid w:val="00B466C5"/>
    <w:rsid w:val="00B55A53"/>
    <w:rsid w:val="00B57629"/>
    <w:rsid w:val="00B619C8"/>
    <w:rsid w:val="00B7051B"/>
    <w:rsid w:val="00B7173A"/>
    <w:rsid w:val="00B726E8"/>
    <w:rsid w:val="00B84FCC"/>
    <w:rsid w:val="00B94681"/>
    <w:rsid w:val="00B950DF"/>
    <w:rsid w:val="00BA14A4"/>
    <w:rsid w:val="00BA18DE"/>
    <w:rsid w:val="00BA3D5A"/>
    <w:rsid w:val="00BB1700"/>
    <w:rsid w:val="00BB1A3E"/>
    <w:rsid w:val="00BB3C55"/>
    <w:rsid w:val="00BB740A"/>
    <w:rsid w:val="00BC16D7"/>
    <w:rsid w:val="00BC73B1"/>
    <w:rsid w:val="00BD35F2"/>
    <w:rsid w:val="00BD6FAF"/>
    <w:rsid w:val="00BE0E40"/>
    <w:rsid w:val="00BE41BA"/>
    <w:rsid w:val="00BE6895"/>
    <w:rsid w:val="00BE7814"/>
    <w:rsid w:val="00BF0B30"/>
    <w:rsid w:val="00BF3DE9"/>
    <w:rsid w:val="00BF7174"/>
    <w:rsid w:val="00C01F0B"/>
    <w:rsid w:val="00C0579A"/>
    <w:rsid w:val="00C201ED"/>
    <w:rsid w:val="00C22C77"/>
    <w:rsid w:val="00C2466E"/>
    <w:rsid w:val="00C50971"/>
    <w:rsid w:val="00C640A6"/>
    <w:rsid w:val="00C73AFB"/>
    <w:rsid w:val="00C8294E"/>
    <w:rsid w:val="00CA0806"/>
    <w:rsid w:val="00CA46AF"/>
    <w:rsid w:val="00CA58FC"/>
    <w:rsid w:val="00CA6137"/>
    <w:rsid w:val="00CB03A8"/>
    <w:rsid w:val="00CB6BA5"/>
    <w:rsid w:val="00CC437E"/>
    <w:rsid w:val="00CC6ADA"/>
    <w:rsid w:val="00CD09C7"/>
    <w:rsid w:val="00CE023A"/>
    <w:rsid w:val="00CE2AE9"/>
    <w:rsid w:val="00D0553D"/>
    <w:rsid w:val="00D17761"/>
    <w:rsid w:val="00D24671"/>
    <w:rsid w:val="00D31F1B"/>
    <w:rsid w:val="00D33DBF"/>
    <w:rsid w:val="00D34E8E"/>
    <w:rsid w:val="00D4203B"/>
    <w:rsid w:val="00D44692"/>
    <w:rsid w:val="00D65618"/>
    <w:rsid w:val="00D66B1F"/>
    <w:rsid w:val="00D67A5F"/>
    <w:rsid w:val="00D705CF"/>
    <w:rsid w:val="00D710E7"/>
    <w:rsid w:val="00D81E84"/>
    <w:rsid w:val="00D9772E"/>
    <w:rsid w:val="00DA0596"/>
    <w:rsid w:val="00DA5F0F"/>
    <w:rsid w:val="00DA64A4"/>
    <w:rsid w:val="00DC0620"/>
    <w:rsid w:val="00DC56FE"/>
    <w:rsid w:val="00DD2944"/>
    <w:rsid w:val="00DF07B3"/>
    <w:rsid w:val="00E00A42"/>
    <w:rsid w:val="00E05B10"/>
    <w:rsid w:val="00E1162E"/>
    <w:rsid w:val="00E153B6"/>
    <w:rsid w:val="00E1659A"/>
    <w:rsid w:val="00E16B62"/>
    <w:rsid w:val="00E2053F"/>
    <w:rsid w:val="00E32BC5"/>
    <w:rsid w:val="00E33D9F"/>
    <w:rsid w:val="00E43A30"/>
    <w:rsid w:val="00E5556F"/>
    <w:rsid w:val="00E61714"/>
    <w:rsid w:val="00E62019"/>
    <w:rsid w:val="00E7580B"/>
    <w:rsid w:val="00E772C7"/>
    <w:rsid w:val="00E95655"/>
    <w:rsid w:val="00E95B18"/>
    <w:rsid w:val="00EA2C27"/>
    <w:rsid w:val="00EB0657"/>
    <w:rsid w:val="00EB517D"/>
    <w:rsid w:val="00ED0BFC"/>
    <w:rsid w:val="00ED688C"/>
    <w:rsid w:val="00EF13E2"/>
    <w:rsid w:val="00F028BE"/>
    <w:rsid w:val="00F0368D"/>
    <w:rsid w:val="00F13EB3"/>
    <w:rsid w:val="00F23201"/>
    <w:rsid w:val="00F240FE"/>
    <w:rsid w:val="00F27605"/>
    <w:rsid w:val="00F31E5C"/>
    <w:rsid w:val="00F33B83"/>
    <w:rsid w:val="00F36979"/>
    <w:rsid w:val="00F407F9"/>
    <w:rsid w:val="00F40ADA"/>
    <w:rsid w:val="00F41B9B"/>
    <w:rsid w:val="00F43751"/>
    <w:rsid w:val="00F45763"/>
    <w:rsid w:val="00F515C3"/>
    <w:rsid w:val="00F6032A"/>
    <w:rsid w:val="00F66394"/>
    <w:rsid w:val="00F67F0B"/>
    <w:rsid w:val="00F746D0"/>
    <w:rsid w:val="00F76FF1"/>
    <w:rsid w:val="00F818A4"/>
    <w:rsid w:val="00F86F9B"/>
    <w:rsid w:val="00F87B7C"/>
    <w:rsid w:val="00F94D2A"/>
    <w:rsid w:val="00FA13EF"/>
    <w:rsid w:val="00FA63F0"/>
    <w:rsid w:val="00FB68BB"/>
    <w:rsid w:val="00FD64F3"/>
    <w:rsid w:val="00FD6F50"/>
    <w:rsid w:val="00FE0E48"/>
    <w:rsid w:val="00FE239D"/>
    <w:rsid w:val="00FE7713"/>
    <w:rsid w:val="00FF52C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7CEEB"/>
  <w15:docId w15:val="{AFD5FA4F-02F0-4048-A13C-440A65FE7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rPr>
      <w:lang w:val="en-GB"/>
    </w:rPr>
  </w:style>
  <w:style w:type="paragraph" w:styleId="Heading1">
    <w:name w:val="heading 1"/>
    <w:basedOn w:val="Normal"/>
    <w:link w:val="Heading1Char"/>
    <w:uiPriority w:val="9"/>
    <w:qFormat/>
    <w:rsid w:val="004C6B59"/>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Heading2">
    <w:name w:val="heading 2"/>
    <w:basedOn w:val="Normal"/>
    <w:next w:val="Normal"/>
    <w:link w:val="Heading2Char"/>
    <w:uiPriority w:val="9"/>
    <w:unhideWhenUsed/>
    <w:qFormat/>
    <w:rsid w:val="0037661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 w:type="paragraph" w:customStyle="1" w:styleId="rtejustify">
    <w:name w:val="rtejustify"/>
    <w:basedOn w:val="Normal"/>
    <w:rsid w:val="00150C1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D44692"/>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D44692"/>
    <w:rPr>
      <w:b/>
      <w:bCs/>
    </w:rPr>
  </w:style>
  <w:style w:type="character" w:styleId="Emphasis">
    <w:name w:val="Emphasis"/>
    <w:basedOn w:val="DefaultParagraphFont"/>
    <w:uiPriority w:val="20"/>
    <w:qFormat/>
    <w:rsid w:val="00D44692"/>
    <w:rPr>
      <w:i/>
      <w:iCs/>
    </w:rPr>
  </w:style>
  <w:style w:type="paragraph" w:customStyle="1" w:styleId="rteindent1">
    <w:name w:val="rteindent1"/>
    <w:basedOn w:val="Normal"/>
    <w:rsid w:val="00D44692"/>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Spacing">
    <w:name w:val="No Spacing"/>
    <w:link w:val="NoSpacingChar"/>
    <w:uiPriority w:val="1"/>
    <w:qFormat/>
    <w:rsid w:val="00B57629"/>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B57629"/>
    <w:rPr>
      <w:rFonts w:ascii="Calibri" w:eastAsia="Times New Roman" w:hAnsi="Calibri" w:cs="Times New Roman"/>
    </w:rPr>
  </w:style>
  <w:style w:type="character" w:customStyle="1" w:styleId="Heading1Char">
    <w:name w:val="Heading 1 Char"/>
    <w:basedOn w:val="DefaultParagraphFont"/>
    <w:link w:val="Heading1"/>
    <w:uiPriority w:val="9"/>
    <w:rsid w:val="004C6B59"/>
    <w:rPr>
      <w:rFonts w:ascii="Times New Roman" w:eastAsia="Times New Roman" w:hAnsi="Times New Roman" w:cs="Times New Roman"/>
      <w:b/>
      <w:bCs/>
      <w:kern w:val="36"/>
      <w:sz w:val="48"/>
      <w:szCs w:val="48"/>
    </w:rPr>
  </w:style>
  <w:style w:type="paragraph" w:customStyle="1" w:styleId="Style17">
    <w:name w:val="Style 17"/>
    <w:basedOn w:val="Normal"/>
    <w:uiPriority w:val="99"/>
    <w:rsid w:val="00D4203B"/>
    <w:pPr>
      <w:widowControl w:val="0"/>
      <w:autoSpaceDE w:val="0"/>
      <w:autoSpaceDN w:val="0"/>
      <w:spacing w:after="0" w:line="240" w:lineRule="auto"/>
      <w:ind w:left="1368" w:right="144" w:firstLine="504"/>
      <w:jc w:val="both"/>
    </w:pPr>
    <w:rPr>
      <w:rFonts w:ascii="Bookman Old Style" w:eastAsia="Times New Roman" w:hAnsi="Bookman Old Style" w:cs="Bookman Old Style"/>
      <w:b/>
      <w:bCs/>
      <w:lang w:val="en-US" w:eastAsia="en-GB"/>
    </w:rPr>
  </w:style>
  <w:style w:type="paragraph" w:customStyle="1" w:styleId="Style16">
    <w:name w:val="Style 16"/>
    <w:basedOn w:val="Normal"/>
    <w:uiPriority w:val="99"/>
    <w:rsid w:val="00D4203B"/>
    <w:pPr>
      <w:widowControl w:val="0"/>
      <w:autoSpaceDE w:val="0"/>
      <w:autoSpaceDN w:val="0"/>
      <w:spacing w:before="252" w:after="0" w:line="213" w:lineRule="auto"/>
      <w:ind w:right="1512" w:firstLine="504"/>
      <w:jc w:val="both"/>
    </w:pPr>
    <w:rPr>
      <w:rFonts w:ascii="Times New Roman" w:eastAsia="Times New Roman" w:hAnsi="Times New Roman" w:cs="Times New Roman"/>
      <w:b/>
      <w:bCs/>
      <w:sz w:val="24"/>
      <w:szCs w:val="24"/>
      <w:lang w:val="en-US" w:eastAsia="en-GB"/>
    </w:rPr>
  </w:style>
  <w:style w:type="character" w:customStyle="1" w:styleId="CharacterStyle1">
    <w:name w:val="Character Style 1"/>
    <w:uiPriority w:val="99"/>
    <w:rsid w:val="00D4203B"/>
    <w:rPr>
      <w:sz w:val="18"/>
    </w:rPr>
  </w:style>
  <w:style w:type="character" w:customStyle="1" w:styleId="CharacterStyle2">
    <w:name w:val="Character Style 2"/>
    <w:uiPriority w:val="99"/>
    <w:rsid w:val="00D4203B"/>
    <w:rPr>
      <w:sz w:val="20"/>
    </w:rPr>
  </w:style>
  <w:style w:type="character" w:customStyle="1" w:styleId="Heading2Char">
    <w:name w:val="Heading 2 Char"/>
    <w:basedOn w:val="DefaultParagraphFont"/>
    <w:link w:val="Heading2"/>
    <w:uiPriority w:val="9"/>
    <w:rsid w:val="00376618"/>
    <w:rPr>
      <w:rFonts w:asciiTheme="majorHAnsi" w:eastAsiaTheme="majorEastAsia" w:hAnsiTheme="majorHAnsi" w:cstheme="majorBidi"/>
      <w:color w:val="2E74B5" w:themeColor="accent1" w:themeShade="BF"/>
      <w:sz w:val="26"/>
      <w:szCs w:val="26"/>
      <w:lang w:val="en-GB"/>
    </w:rPr>
  </w:style>
  <w:style w:type="character" w:customStyle="1" w:styleId="akn-p">
    <w:name w:val="akn-p"/>
    <w:basedOn w:val="DefaultParagraphFont"/>
    <w:rsid w:val="003766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202905436">
      <w:bodyDiv w:val="1"/>
      <w:marLeft w:val="0"/>
      <w:marRight w:val="0"/>
      <w:marTop w:val="0"/>
      <w:marBottom w:val="0"/>
      <w:divBdr>
        <w:top w:val="none" w:sz="0" w:space="0" w:color="auto"/>
        <w:left w:val="none" w:sz="0" w:space="0" w:color="auto"/>
        <w:bottom w:val="none" w:sz="0" w:space="0" w:color="auto"/>
        <w:right w:val="none" w:sz="0" w:space="0" w:color="auto"/>
      </w:divBdr>
    </w:div>
    <w:div w:id="293174859">
      <w:bodyDiv w:val="1"/>
      <w:marLeft w:val="0"/>
      <w:marRight w:val="0"/>
      <w:marTop w:val="0"/>
      <w:marBottom w:val="0"/>
      <w:divBdr>
        <w:top w:val="none" w:sz="0" w:space="0" w:color="auto"/>
        <w:left w:val="none" w:sz="0" w:space="0" w:color="auto"/>
        <w:bottom w:val="none" w:sz="0" w:space="0" w:color="auto"/>
        <w:right w:val="none" w:sz="0" w:space="0" w:color="auto"/>
      </w:divBdr>
    </w:div>
    <w:div w:id="358627763">
      <w:bodyDiv w:val="1"/>
      <w:marLeft w:val="0"/>
      <w:marRight w:val="0"/>
      <w:marTop w:val="0"/>
      <w:marBottom w:val="0"/>
      <w:divBdr>
        <w:top w:val="none" w:sz="0" w:space="0" w:color="auto"/>
        <w:left w:val="none" w:sz="0" w:space="0" w:color="auto"/>
        <w:bottom w:val="none" w:sz="0" w:space="0" w:color="auto"/>
        <w:right w:val="none" w:sz="0" w:space="0" w:color="auto"/>
      </w:divBdr>
    </w:div>
    <w:div w:id="506595701">
      <w:bodyDiv w:val="1"/>
      <w:marLeft w:val="0"/>
      <w:marRight w:val="0"/>
      <w:marTop w:val="0"/>
      <w:marBottom w:val="0"/>
      <w:divBdr>
        <w:top w:val="none" w:sz="0" w:space="0" w:color="auto"/>
        <w:left w:val="none" w:sz="0" w:space="0" w:color="auto"/>
        <w:bottom w:val="none" w:sz="0" w:space="0" w:color="auto"/>
        <w:right w:val="none" w:sz="0" w:space="0" w:color="auto"/>
      </w:divBdr>
    </w:div>
    <w:div w:id="841506280">
      <w:bodyDiv w:val="1"/>
      <w:marLeft w:val="0"/>
      <w:marRight w:val="0"/>
      <w:marTop w:val="0"/>
      <w:marBottom w:val="0"/>
      <w:divBdr>
        <w:top w:val="none" w:sz="0" w:space="0" w:color="auto"/>
        <w:left w:val="none" w:sz="0" w:space="0" w:color="auto"/>
        <w:bottom w:val="none" w:sz="0" w:space="0" w:color="auto"/>
        <w:right w:val="none" w:sz="0" w:space="0" w:color="auto"/>
      </w:divBdr>
    </w:div>
    <w:div w:id="971593252">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320310800">
      <w:bodyDiv w:val="1"/>
      <w:marLeft w:val="0"/>
      <w:marRight w:val="0"/>
      <w:marTop w:val="0"/>
      <w:marBottom w:val="0"/>
      <w:divBdr>
        <w:top w:val="none" w:sz="0" w:space="0" w:color="auto"/>
        <w:left w:val="none" w:sz="0" w:space="0" w:color="auto"/>
        <w:bottom w:val="none" w:sz="0" w:space="0" w:color="auto"/>
        <w:right w:val="none" w:sz="0" w:space="0" w:color="auto"/>
      </w:divBdr>
      <w:divsChild>
        <w:div w:id="974021608">
          <w:marLeft w:val="0"/>
          <w:marRight w:val="0"/>
          <w:marTop w:val="0"/>
          <w:marBottom w:val="0"/>
          <w:divBdr>
            <w:top w:val="none" w:sz="0" w:space="0" w:color="auto"/>
            <w:left w:val="none" w:sz="0" w:space="0" w:color="auto"/>
            <w:bottom w:val="none" w:sz="0" w:space="0" w:color="auto"/>
            <w:right w:val="none" w:sz="0" w:space="0" w:color="auto"/>
          </w:divBdr>
        </w:div>
      </w:divsChild>
    </w:div>
    <w:div w:id="1411266528">
      <w:bodyDiv w:val="1"/>
      <w:marLeft w:val="0"/>
      <w:marRight w:val="0"/>
      <w:marTop w:val="0"/>
      <w:marBottom w:val="0"/>
      <w:divBdr>
        <w:top w:val="none" w:sz="0" w:space="0" w:color="auto"/>
        <w:left w:val="none" w:sz="0" w:space="0" w:color="auto"/>
        <w:bottom w:val="none" w:sz="0" w:space="0" w:color="auto"/>
        <w:right w:val="none" w:sz="0" w:space="0" w:color="auto"/>
      </w:divBdr>
    </w:div>
    <w:div w:id="1562212975">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 w:id="1892616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8AA85D-EE32-4BA0-94C9-3A1F7F250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10773</Words>
  <Characters>61408</Characters>
  <Application>Microsoft Office Word</Application>
  <DocSecurity>0</DocSecurity>
  <Lines>511</Lines>
  <Paragraphs>144</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72037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Georgia Barbe</dc:creator>
  <cp:lastModifiedBy>rosa barbe</cp:lastModifiedBy>
  <cp:revision>2</cp:revision>
  <cp:lastPrinted>2023-11-29T11:10:00Z</cp:lastPrinted>
  <dcterms:created xsi:type="dcterms:W3CDTF">2023-11-29T11:22:00Z</dcterms:created>
  <dcterms:modified xsi:type="dcterms:W3CDTF">2023-11-29T11:22:00Z</dcterms:modified>
</cp:coreProperties>
</file>