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3D2" w:rsidRPr="004A2599" w:rsidRDefault="001D33D2" w:rsidP="00214DB4">
      <w:pPr>
        <w:tabs>
          <w:tab w:val="left" w:pos="4092"/>
        </w:tabs>
        <w:spacing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SUPREME</w:t>
      </w:r>
      <w:r>
        <w:rPr>
          <w:rFonts w:ascii="Times New Roman" w:hAnsi="Times New Roman" w:cs="Times New Roman"/>
          <w:b/>
          <w:sz w:val="24"/>
          <w:szCs w:val="24"/>
        </w:rPr>
        <w:t xml:space="preserve"> </w:t>
      </w:r>
      <w:r w:rsidRPr="004A2599">
        <w:rPr>
          <w:rFonts w:ascii="Times New Roman" w:hAnsi="Times New Roman" w:cs="Times New Roman"/>
          <w:b/>
          <w:sz w:val="24"/>
          <w:szCs w:val="24"/>
        </w:rPr>
        <w:t>COURT OF SEYCHELLES</w:t>
      </w:r>
      <w:r w:rsidR="00D416E7">
        <w:rPr>
          <w:rFonts w:ascii="Times New Roman" w:hAnsi="Times New Roman" w:cs="Times New Roman"/>
          <w:b/>
          <w:sz w:val="24"/>
          <w:szCs w:val="24"/>
        </w:rPr>
        <w:t xml:space="preserve"> </w:t>
      </w:r>
    </w:p>
    <w:p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rsidR="00ED0BFC" w:rsidRPr="00380619" w:rsidRDefault="00ED0BFC" w:rsidP="00214DB4">
      <w:pPr>
        <w:spacing w:after="0" w:line="240" w:lineRule="auto"/>
        <w:ind w:left="5580"/>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w:t>
      </w:r>
    </w:p>
    <w:p w:rsidR="002E2AE3" w:rsidRPr="004A2599" w:rsidRDefault="00BC73B1"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[20</w:t>
      </w:r>
      <w:r w:rsidR="00D416E7">
        <w:rPr>
          <w:rFonts w:ascii="Times New Roman" w:hAnsi="Times New Roman" w:cs="Times New Roman"/>
          <w:sz w:val="24"/>
          <w:szCs w:val="24"/>
        </w:rPr>
        <w:t>2</w:t>
      </w:r>
      <w:r w:rsidR="00D06EF4">
        <w:rPr>
          <w:rFonts w:ascii="Times New Roman" w:hAnsi="Times New Roman" w:cs="Times New Roman"/>
          <w:sz w:val="24"/>
          <w:szCs w:val="24"/>
        </w:rPr>
        <w:t>3</w:t>
      </w:r>
      <w:r w:rsidR="00D416E7">
        <w:rPr>
          <w:rFonts w:ascii="Times New Roman" w:hAnsi="Times New Roman" w:cs="Times New Roman"/>
          <w:sz w:val="24"/>
          <w:szCs w:val="24"/>
        </w:rPr>
        <w:t xml:space="preserve">] SCSC </w:t>
      </w:r>
    </w:p>
    <w:p w:rsidR="002E2AE3" w:rsidRPr="004A2599" w:rsidRDefault="00343B1B"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MC82</w:t>
      </w:r>
      <w:r w:rsidR="002E2AE3" w:rsidRPr="004A2599">
        <w:rPr>
          <w:rFonts w:ascii="Times New Roman" w:hAnsi="Times New Roman" w:cs="Times New Roman"/>
          <w:sz w:val="24"/>
          <w:szCs w:val="24"/>
        </w:rPr>
        <w:t>/20</w:t>
      </w:r>
      <w:r w:rsidR="00D416E7">
        <w:rPr>
          <w:rFonts w:ascii="Times New Roman" w:hAnsi="Times New Roman" w:cs="Times New Roman"/>
          <w:sz w:val="24"/>
          <w:szCs w:val="24"/>
        </w:rPr>
        <w:t>22</w:t>
      </w:r>
    </w:p>
    <w:p w:rsidR="00D416E7" w:rsidRDefault="00D416E7" w:rsidP="00D416E7">
      <w:pPr>
        <w:spacing w:after="0" w:line="240" w:lineRule="auto"/>
        <w:rPr>
          <w:rFonts w:ascii="Times New Roman" w:hAnsi="Times New Roman" w:cs="Times New Roman"/>
          <w:sz w:val="24"/>
          <w:szCs w:val="24"/>
        </w:rPr>
      </w:pPr>
    </w:p>
    <w:p w:rsidR="00343B1B" w:rsidRPr="004A2599" w:rsidRDefault="00343B1B" w:rsidP="00D416E7">
      <w:pPr>
        <w:spacing w:after="0" w:line="240" w:lineRule="auto"/>
        <w:rPr>
          <w:rFonts w:ascii="Times New Roman" w:hAnsi="Times New Roman" w:cs="Times New Roman"/>
          <w:sz w:val="24"/>
          <w:szCs w:val="24"/>
        </w:rPr>
      </w:pPr>
    </w:p>
    <w:p w:rsidR="002D4EB8" w:rsidRPr="004A2599" w:rsidRDefault="002D4EB8" w:rsidP="00214DB4">
      <w:pPr>
        <w:tabs>
          <w:tab w:val="left" w:pos="540"/>
          <w:tab w:val="left" w:pos="4092"/>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In the matter between:</w:t>
      </w:r>
    </w:p>
    <w:p w:rsidR="002E2AE3" w:rsidRPr="00214DB4" w:rsidRDefault="005C6DB8" w:rsidP="00214DB4">
      <w:pPr>
        <w:pStyle w:val="Partynames"/>
      </w:pPr>
      <w:r>
        <w:t>MUKESH VALABHJI</w:t>
      </w:r>
      <w:bookmarkStart w:id="0" w:name="_GoBack"/>
      <w:bookmarkEnd w:id="0"/>
      <w:r w:rsidR="002E2AE3" w:rsidRPr="00214DB4">
        <w:tab/>
      </w:r>
      <w:r w:rsidR="0077374E">
        <w:t>Applicant</w:t>
      </w:r>
      <w:r w:rsidR="00D416E7">
        <w:t xml:space="preserve"> </w:t>
      </w:r>
    </w:p>
    <w:p w:rsidR="002E2AE3" w:rsidRPr="00214DB4" w:rsidRDefault="002E2AE3" w:rsidP="00214DB4">
      <w:pPr>
        <w:pStyle w:val="Attorneysnames"/>
      </w:pPr>
      <w:r w:rsidRPr="00214DB4">
        <w:t xml:space="preserve">(rep. by </w:t>
      </w:r>
      <w:r w:rsidR="00343B1B">
        <w:t>France Bonte</w:t>
      </w:r>
      <w:r w:rsidR="00BC73B1" w:rsidRPr="00214DB4">
        <w:t>)</w:t>
      </w:r>
    </w:p>
    <w:p w:rsidR="00380619" w:rsidRPr="004A2599" w:rsidRDefault="00380619" w:rsidP="00214DB4">
      <w:pPr>
        <w:tabs>
          <w:tab w:val="left" w:pos="540"/>
          <w:tab w:val="left" w:pos="4092"/>
          <w:tab w:val="left" w:pos="5580"/>
        </w:tabs>
        <w:spacing w:after="0" w:line="240" w:lineRule="auto"/>
        <w:rPr>
          <w:rFonts w:ascii="Times New Roman" w:hAnsi="Times New Roman" w:cs="Times New Roman"/>
          <w:sz w:val="24"/>
          <w:szCs w:val="24"/>
        </w:rPr>
      </w:pPr>
    </w:p>
    <w:p w:rsidR="009539C2" w:rsidRPr="004A2599" w:rsidRDefault="002D4EB8" w:rsidP="00214DB4">
      <w:pPr>
        <w:tabs>
          <w:tab w:val="left" w:pos="540"/>
          <w:tab w:val="left" w:pos="4092"/>
          <w:tab w:val="left" w:pos="5580"/>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and</w:t>
      </w:r>
    </w:p>
    <w:p w:rsidR="00F33B83" w:rsidRDefault="00F33B83" w:rsidP="00214DB4">
      <w:pPr>
        <w:tabs>
          <w:tab w:val="left" w:pos="540"/>
          <w:tab w:val="left" w:pos="5580"/>
          <w:tab w:val="left" w:pos="6480"/>
        </w:tabs>
        <w:spacing w:after="0" w:line="240" w:lineRule="auto"/>
        <w:rPr>
          <w:rFonts w:ascii="Times New Roman" w:hAnsi="Times New Roman" w:cs="Times New Roman"/>
          <w:b/>
          <w:sz w:val="24"/>
          <w:szCs w:val="24"/>
        </w:rPr>
      </w:pPr>
    </w:p>
    <w:p w:rsidR="002E2AE3" w:rsidRPr="004A2599" w:rsidRDefault="00343B1B" w:rsidP="00214DB4">
      <w:pPr>
        <w:pStyle w:val="Partynames"/>
      </w:pPr>
      <w:r>
        <w:t>ANTI-CORRUPTION COMMISSION</w:t>
      </w:r>
      <w:r w:rsidR="002E2AE3" w:rsidRPr="004A2599">
        <w:tab/>
      </w:r>
      <w:r w:rsidR="0077374E">
        <w:t>Respondent</w:t>
      </w:r>
    </w:p>
    <w:p w:rsidR="002E2AE3" w:rsidRDefault="002E2AE3" w:rsidP="00214DB4">
      <w:pPr>
        <w:tabs>
          <w:tab w:val="left" w:pos="540"/>
          <w:tab w:val="left" w:pos="4092"/>
        </w:tabs>
        <w:spacing w:after="0" w:line="240" w:lineRule="auto"/>
        <w:rPr>
          <w:rFonts w:ascii="Times New Roman" w:hAnsi="Times New Roman" w:cs="Times New Roman"/>
          <w:i/>
          <w:sz w:val="24"/>
          <w:szCs w:val="24"/>
        </w:rPr>
      </w:pPr>
      <w:r w:rsidRPr="004A2599">
        <w:rPr>
          <w:rFonts w:ascii="Times New Roman" w:hAnsi="Times New Roman" w:cs="Times New Roman"/>
          <w:i/>
          <w:sz w:val="24"/>
          <w:szCs w:val="24"/>
        </w:rPr>
        <w:t>(</w:t>
      </w:r>
      <w:r>
        <w:rPr>
          <w:rFonts w:ascii="Times New Roman" w:hAnsi="Times New Roman" w:cs="Times New Roman"/>
          <w:i/>
          <w:sz w:val="24"/>
          <w:szCs w:val="24"/>
        </w:rPr>
        <w:t xml:space="preserve">rep. by </w:t>
      </w:r>
      <w:r w:rsidR="00082AFD">
        <w:rPr>
          <w:rFonts w:ascii="Times New Roman" w:hAnsi="Times New Roman" w:cs="Times New Roman"/>
          <w:i/>
          <w:sz w:val="24"/>
          <w:szCs w:val="24"/>
        </w:rPr>
        <w:t>Edmund Vickers</w:t>
      </w:r>
      <w:r w:rsidRPr="004A2599">
        <w:rPr>
          <w:rFonts w:ascii="Times New Roman" w:hAnsi="Times New Roman" w:cs="Times New Roman"/>
          <w:i/>
          <w:sz w:val="24"/>
          <w:szCs w:val="24"/>
        </w:rPr>
        <w:t>)</w:t>
      </w:r>
    </w:p>
    <w:p w:rsidR="00BB1A3E" w:rsidRPr="00BB1A3E" w:rsidRDefault="00BB1A3E"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rsidR="00405958" w:rsidRPr="004A2599" w:rsidRDefault="00405958" w:rsidP="00214DB4">
      <w:pPr>
        <w:spacing w:before="120" w:after="0" w:line="240" w:lineRule="auto"/>
        <w:ind w:left="1886" w:hanging="1886"/>
        <w:rPr>
          <w:rFonts w:ascii="Times New Roman" w:hAnsi="Times New Roman" w:cs="Times New Roman"/>
          <w:sz w:val="24"/>
          <w:szCs w:val="24"/>
        </w:rPr>
      </w:pPr>
      <w:r w:rsidRPr="004A2599">
        <w:rPr>
          <w:rFonts w:ascii="Times New Roman" w:hAnsi="Times New Roman" w:cs="Times New Roman"/>
          <w:b/>
          <w:sz w:val="24"/>
          <w:szCs w:val="24"/>
        </w:rPr>
        <w:t>Neutral Citation:</w:t>
      </w:r>
      <w:r w:rsidR="004A2599">
        <w:rPr>
          <w:rFonts w:ascii="Times New Roman" w:hAnsi="Times New Roman" w:cs="Times New Roman"/>
          <w:sz w:val="24"/>
          <w:szCs w:val="24"/>
        </w:rPr>
        <w:t xml:space="preserve"> </w:t>
      </w:r>
      <w:r w:rsidR="004A2599">
        <w:rPr>
          <w:rFonts w:ascii="Times New Roman" w:hAnsi="Times New Roman" w:cs="Times New Roman"/>
          <w:sz w:val="24"/>
          <w:szCs w:val="24"/>
        </w:rPr>
        <w:tab/>
      </w:r>
      <w:r w:rsidR="00343B1B">
        <w:rPr>
          <w:rFonts w:ascii="Times New Roman" w:hAnsi="Times New Roman" w:cs="Times New Roman"/>
          <w:i/>
          <w:sz w:val="24"/>
          <w:szCs w:val="24"/>
        </w:rPr>
        <w:t>Mukesh Valabji</w:t>
      </w:r>
      <w:r w:rsidR="00D31F1B" w:rsidRPr="004A2599">
        <w:rPr>
          <w:rFonts w:ascii="Times New Roman" w:hAnsi="Times New Roman" w:cs="Times New Roman"/>
          <w:i/>
          <w:sz w:val="24"/>
          <w:szCs w:val="24"/>
        </w:rPr>
        <w:t xml:space="preserve"> v </w:t>
      </w:r>
      <w:r w:rsidR="00343B1B">
        <w:rPr>
          <w:rFonts w:ascii="Times New Roman" w:hAnsi="Times New Roman" w:cs="Times New Roman"/>
          <w:i/>
          <w:sz w:val="24"/>
          <w:szCs w:val="24"/>
        </w:rPr>
        <w:t>Anti-Corruption Commission Seychelles</w:t>
      </w:r>
      <w:r w:rsidR="00662CEA">
        <w:rPr>
          <w:rFonts w:ascii="Times New Roman" w:hAnsi="Times New Roman" w:cs="Times New Roman"/>
          <w:i/>
          <w:sz w:val="24"/>
          <w:szCs w:val="24"/>
        </w:rPr>
        <w:t xml:space="preserve"> </w:t>
      </w:r>
      <w:r w:rsidR="00D31F1B" w:rsidRPr="004A2599">
        <w:rPr>
          <w:rFonts w:ascii="Times New Roman" w:hAnsi="Times New Roman" w:cs="Times New Roman"/>
          <w:sz w:val="24"/>
          <w:szCs w:val="24"/>
        </w:rPr>
        <w:t>(</w:t>
      </w:r>
      <w:r w:rsidR="00343B1B">
        <w:rPr>
          <w:rFonts w:ascii="Times New Roman" w:hAnsi="Times New Roman" w:cs="Times New Roman"/>
          <w:sz w:val="24"/>
          <w:szCs w:val="24"/>
        </w:rPr>
        <w:t>MC</w:t>
      </w:r>
      <w:r w:rsidR="00D416E7">
        <w:rPr>
          <w:rFonts w:ascii="Times New Roman" w:hAnsi="Times New Roman" w:cs="Times New Roman"/>
          <w:sz w:val="24"/>
          <w:szCs w:val="24"/>
        </w:rPr>
        <w:t xml:space="preserve"> </w:t>
      </w:r>
      <w:r w:rsidR="00343B1B">
        <w:rPr>
          <w:rFonts w:ascii="Times New Roman" w:hAnsi="Times New Roman" w:cs="Times New Roman"/>
          <w:sz w:val="24"/>
          <w:szCs w:val="24"/>
        </w:rPr>
        <w:t>82</w:t>
      </w:r>
      <w:r w:rsidR="00D06EF4">
        <w:rPr>
          <w:rFonts w:ascii="Times New Roman" w:hAnsi="Times New Roman" w:cs="Times New Roman"/>
          <w:sz w:val="24"/>
          <w:szCs w:val="24"/>
        </w:rPr>
        <w:t>/2022) [2023</w:t>
      </w:r>
      <w:r w:rsidR="00D31F1B" w:rsidRPr="004A2599">
        <w:rPr>
          <w:rFonts w:ascii="Times New Roman" w:hAnsi="Times New Roman" w:cs="Times New Roman"/>
          <w:sz w:val="24"/>
          <w:szCs w:val="24"/>
        </w:rPr>
        <w:t xml:space="preserve">] SCSC </w:t>
      </w:r>
      <w:r w:rsidR="00D06EF4">
        <w:rPr>
          <w:rFonts w:ascii="Times New Roman" w:hAnsi="Times New Roman" w:cs="Times New Roman"/>
          <w:sz w:val="24"/>
          <w:szCs w:val="24"/>
        </w:rPr>
        <w:t xml:space="preserve">      </w:t>
      </w:r>
      <w:r w:rsidR="00D31F1B" w:rsidRPr="004A2599">
        <w:rPr>
          <w:rFonts w:ascii="Times New Roman" w:hAnsi="Times New Roman" w:cs="Times New Roman"/>
          <w:sz w:val="24"/>
          <w:szCs w:val="24"/>
        </w:rPr>
        <w:t>(</w:t>
      </w:r>
      <w:r w:rsidR="00D06EF4">
        <w:rPr>
          <w:rFonts w:ascii="Times New Roman" w:hAnsi="Times New Roman" w:cs="Times New Roman"/>
          <w:sz w:val="24"/>
          <w:szCs w:val="24"/>
        </w:rPr>
        <w:t>10</w:t>
      </w:r>
      <w:r w:rsidR="00343B1B">
        <w:rPr>
          <w:rFonts w:ascii="Times New Roman" w:hAnsi="Times New Roman" w:cs="Times New Roman"/>
          <w:sz w:val="24"/>
          <w:szCs w:val="24"/>
        </w:rPr>
        <w:t xml:space="preserve"> </w:t>
      </w:r>
      <w:r w:rsidR="00D06EF4">
        <w:rPr>
          <w:rFonts w:ascii="Times New Roman" w:hAnsi="Times New Roman" w:cs="Times New Roman"/>
          <w:sz w:val="24"/>
          <w:szCs w:val="24"/>
        </w:rPr>
        <w:t>February</w:t>
      </w:r>
      <w:r w:rsidR="00343B1B">
        <w:rPr>
          <w:rFonts w:ascii="Times New Roman" w:hAnsi="Times New Roman" w:cs="Times New Roman"/>
          <w:sz w:val="24"/>
          <w:szCs w:val="24"/>
        </w:rPr>
        <w:t xml:space="preserve"> </w:t>
      </w:r>
      <w:r w:rsidR="00D416E7">
        <w:rPr>
          <w:rFonts w:ascii="Times New Roman" w:hAnsi="Times New Roman" w:cs="Times New Roman"/>
          <w:sz w:val="24"/>
          <w:szCs w:val="24"/>
        </w:rPr>
        <w:t>202</w:t>
      </w:r>
      <w:r w:rsidR="00343B1B">
        <w:rPr>
          <w:rFonts w:ascii="Times New Roman" w:hAnsi="Times New Roman" w:cs="Times New Roman"/>
          <w:sz w:val="24"/>
          <w:szCs w:val="24"/>
        </w:rPr>
        <w:t>3</w:t>
      </w:r>
      <w:r w:rsidR="00D416E7">
        <w:rPr>
          <w:rFonts w:ascii="Times New Roman" w:hAnsi="Times New Roman" w:cs="Times New Roman"/>
          <w:sz w:val="24"/>
          <w:szCs w:val="24"/>
        </w:rPr>
        <w:t>)</w:t>
      </w:r>
    </w:p>
    <w:p w:rsidR="00343B1B" w:rsidRPr="00343B1B" w:rsidRDefault="009F125D" w:rsidP="00214DB4">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 xml:space="preserve">: </w:t>
      </w:r>
      <w:r w:rsidR="004A2599">
        <w:rPr>
          <w:rFonts w:ascii="Times New Roman" w:hAnsi="Times New Roman" w:cs="Times New Roman"/>
          <w:b/>
          <w:sz w:val="24"/>
          <w:szCs w:val="24"/>
        </w:rPr>
        <w:tab/>
      </w:r>
      <w:r w:rsidR="00343B1B" w:rsidRPr="00343B1B">
        <w:rPr>
          <w:rFonts w:ascii="Times New Roman" w:hAnsi="Times New Roman" w:cs="Times New Roman"/>
          <w:sz w:val="24"/>
          <w:szCs w:val="24"/>
        </w:rPr>
        <w:t>G</w:t>
      </w:r>
      <w:r w:rsidR="005D08B5">
        <w:rPr>
          <w:rFonts w:ascii="Times New Roman" w:hAnsi="Times New Roman" w:cs="Times New Roman"/>
          <w:sz w:val="24"/>
          <w:szCs w:val="24"/>
        </w:rPr>
        <w:t>ovi</w:t>
      </w:r>
      <w:r w:rsidR="00343B1B" w:rsidRPr="00343B1B">
        <w:rPr>
          <w:rFonts w:ascii="Times New Roman" w:hAnsi="Times New Roman" w:cs="Times New Roman"/>
          <w:sz w:val="24"/>
          <w:szCs w:val="24"/>
        </w:rPr>
        <w:t>nden</w:t>
      </w:r>
      <w:r w:rsidR="00343B1B">
        <w:rPr>
          <w:rFonts w:ascii="Times New Roman" w:hAnsi="Times New Roman" w:cs="Times New Roman"/>
          <w:sz w:val="24"/>
          <w:szCs w:val="24"/>
        </w:rPr>
        <w:t>,</w:t>
      </w:r>
      <w:r w:rsidR="00343B1B" w:rsidRPr="00343B1B">
        <w:rPr>
          <w:rFonts w:ascii="Times New Roman" w:hAnsi="Times New Roman" w:cs="Times New Roman"/>
          <w:sz w:val="24"/>
          <w:szCs w:val="24"/>
        </w:rPr>
        <w:t xml:space="preserve"> CJ</w:t>
      </w:r>
    </w:p>
    <w:p w:rsidR="00344425" w:rsidRPr="00735850" w:rsidRDefault="00346D7F" w:rsidP="00214DB4">
      <w:pP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Summary: </w:t>
      </w:r>
      <w:r w:rsidR="00F33B83">
        <w:rPr>
          <w:rFonts w:ascii="Times New Roman" w:hAnsi="Times New Roman" w:cs="Times New Roman"/>
          <w:b/>
          <w:sz w:val="24"/>
          <w:szCs w:val="24"/>
        </w:rPr>
        <w:tab/>
      </w:r>
      <w:r w:rsidR="00343B1B">
        <w:rPr>
          <w:rFonts w:ascii="Times New Roman" w:hAnsi="Times New Roman" w:cs="Times New Roman"/>
          <w:sz w:val="24"/>
          <w:szCs w:val="24"/>
        </w:rPr>
        <w:t>Advancement of Loan to Company Director contrary to section 172 of Companies Ordinance, 1972</w:t>
      </w:r>
      <w:r w:rsidR="005D08B5">
        <w:rPr>
          <w:rFonts w:ascii="Times New Roman" w:hAnsi="Times New Roman" w:cs="Times New Roman"/>
          <w:sz w:val="24"/>
          <w:szCs w:val="24"/>
        </w:rPr>
        <w:t xml:space="preserve">; Confirmation of section 60(1) </w:t>
      </w:r>
      <w:r w:rsidR="007F73D1">
        <w:rPr>
          <w:rFonts w:ascii="Times New Roman" w:hAnsi="Times New Roman" w:cs="Times New Roman"/>
          <w:sz w:val="24"/>
          <w:szCs w:val="24"/>
        </w:rPr>
        <w:t>notice.</w:t>
      </w:r>
    </w:p>
    <w:p w:rsidR="00344425" w:rsidRPr="005B12AA" w:rsidRDefault="00344425" w:rsidP="00214DB4">
      <w:pPr>
        <w:tabs>
          <w:tab w:val="left" w:pos="720"/>
          <w:tab w:val="left" w:pos="1440"/>
          <w:tab w:val="left" w:pos="2160"/>
        </w:tabs>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Heard: </w:t>
      </w:r>
      <w:r w:rsidR="005B12AA" w:rsidRPr="005B12AA">
        <w:rPr>
          <w:rFonts w:ascii="Times New Roman" w:hAnsi="Times New Roman" w:cs="Times New Roman"/>
          <w:sz w:val="24"/>
          <w:szCs w:val="24"/>
        </w:rPr>
        <w:tab/>
      </w:r>
      <w:r w:rsidR="005B12AA">
        <w:rPr>
          <w:rFonts w:ascii="Times New Roman" w:hAnsi="Times New Roman" w:cs="Times New Roman"/>
          <w:sz w:val="24"/>
          <w:szCs w:val="24"/>
        </w:rPr>
        <w:tab/>
      </w:r>
      <w:r w:rsidR="00D06EF4">
        <w:rPr>
          <w:rFonts w:ascii="Times New Roman" w:hAnsi="Times New Roman" w:cs="Times New Roman"/>
          <w:sz w:val="24"/>
          <w:szCs w:val="24"/>
        </w:rPr>
        <w:t>10 February</w:t>
      </w:r>
      <w:r w:rsidR="00343B1B">
        <w:rPr>
          <w:rFonts w:ascii="Times New Roman" w:hAnsi="Times New Roman" w:cs="Times New Roman"/>
          <w:sz w:val="24"/>
          <w:szCs w:val="24"/>
        </w:rPr>
        <w:t xml:space="preserve"> 2023</w:t>
      </w:r>
    </w:p>
    <w:p w:rsidR="00344425" w:rsidRPr="00F33B83" w:rsidRDefault="00344425" w:rsidP="00214DB4">
      <w:pPr>
        <w:pBdr>
          <w:bottom w:val="single" w:sz="4" w:space="1" w:color="auto"/>
        </w:pBd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sidR="004A2599" w:rsidRPr="004A2599">
        <w:rPr>
          <w:rFonts w:ascii="Times New Roman" w:hAnsi="Times New Roman" w:cs="Times New Roman"/>
          <w:b/>
          <w:sz w:val="24"/>
          <w:szCs w:val="24"/>
        </w:rPr>
        <w:tab/>
      </w:r>
      <w:r w:rsidR="00D06EF4">
        <w:rPr>
          <w:rFonts w:ascii="Times New Roman" w:hAnsi="Times New Roman" w:cs="Times New Roman"/>
          <w:sz w:val="24"/>
          <w:szCs w:val="24"/>
        </w:rPr>
        <w:t>10 February</w:t>
      </w:r>
      <w:r w:rsidR="00343B1B">
        <w:rPr>
          <w:rFonts w:ascii="Times New Roman" w:hAnsi="Times New Roman" w:cs="Times New Roman"/>
          <w:sz w:val="24"/>
          <w:szCs w:val="24"/>
        </w:rPr>
        <w:t xml:space="preserve"> 2023</w:t>
      </w:r>
    </w:p>
    <w:p w:rsidR="00ED0BFC" w:rsidRDefault="00ED0BFC" w:rsidP="00214DB4">
      <w:pPr>
        <w:tabs>
          <w:tab w:val="left" w:pos="2892"/>
        </w:tabs>
        <w:spacing w:before="120"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 xml:space="preserve">ORDER </w:t>
      </w:r>
    </w:p>
    <w:p w:rsidR="00735850" w:rsidRDefault="00735850" w:rsidP="00214DB4">
      <w:pPr>
        <w:tabs>
          <w:tab w:val="left" w:pos="2892"/>
        </w:tabs>
        <w:spacing w:before="120" w:after="0" w:line="240" w:lineRule="auto"/>
        <w:jc w:val="center"/>
        <w:rPr>
          <w:rFonts w:ascii="Times New Roman" w:hAnsi="Times New Roman" w:cs="Times New Roman"/>
          <w:b/>
          <w:sz w:val="24"/>
          <w:szCs w:val="24"/>
        </w:rPr>
      </w:pPr>
    </w:p>
    <w:p w:rsidR="00735850" w:rsidRDefault="00181D8C" w:rsidP="00735850">
      <w:pPr>
        <w:pStyle w:val="JudgmentText"/>
        <w:numPr>
          <w:ilvl w:val="0"/>
          <w:numId w:val="0"/>
        </w:numPr>
        <w:ind w:left="720"/>
      </w:pPr>
      <w:r>
        <w:t>The</w:t>
      </w:r>
      <w:r w:rsidR="00735850">
        <w:t xml:space="preserve"> court </w:t>
      </w:r>
      <w:r>
        <w:t>confirms the</w:t>
      </w:r>
      <w:r w:rsidRPr="00652984">
        <w:t xml:space="preserve"> directives of the Respondent</w:t>
      </w:r>
      <w:r w:rsidR="005D08B5">
        <w:t xml:space="preserve"> in terms of section 60(1) of the Anti-Corruption Act</w:t>
      </w:r>
      <w:r w:rsidRPr="00652984">
        <w:t>, given in the notices dated 13</w:t>
      </w:r>
      <w:r w:rsidRPr="00652984">
        <w:rPr>
          <w:vertAlign w:val="superscript"/>
        </w:rPr>
        <w:t>th</w:t>
      </w:r>
      <w:r>
        <w:t xml:space="preserve"> December 2021 and</w:t>
      </w:r>
      <w:r w:rsidRPr="00652984">
        <w:t xml:space="preserve"> fu</w:t>
      </w:r>
      <w:r>
        <w:t>rther extended</w:t>
      </w:r>
      <w:r w:rsidRPr="00652984">
        <w:t xml:space="preserve"> on the 13</w:t>
      </w:r>
      <w:r w:rsidRPr="00652984">
        <w:rPr>
          <w:vertAlign w:val="superscript"/>
        </w:rPr>
        <w:t>th</w:t>
      </w:r>
      <w:r w:rsidRPr="00652984">
        <w:t xml:space="preserve"> September </w:t>
      </w:r>
      <w:r>
        <w:t>2022 in respect of the</w:t>
      </w:r>
      <w:r w:rsidRPr="00652984">
        <w:t xml:space="preserve"> bank accounts </w:t>
      </w:r>
      <w:r>
        <w:t xml:space="preserve">of </w:t>
      </w:r>
      <w:r w:rsidRPr="00652984">
        <w:t xml:space="preserve">Zil Pasyon Resort Limited </w:t>
      </w:r>
      <w:r>
        <w:t xml:space="preserve">No. 2100 2060 800 033 </w:t>
      </w:r>
      <w:r w:rsidRPr="00652984">
        <w:t>and Intelvision Limited</w:t>
      </w:r>
      <w:r w:rsidRPr="00181D8C">
        <w:t xml:space="preserve"> </w:t>
      </w:r>
      <w:r>
        <w:t>No. 0100 2025 754 010, in so far as the purported resolutions by the directors in the aforesaid companies are illegal by virtue of being contrary to section 172 of the Companies Ordinance.</w:t>
      </w:r>
    </w:p>
    <w:p w:rsidR="00D416E7" w:rsidRPr="004A2599" w:rsidRDefault="00D416E7" w:rsidP="00214DB4">
      <w:pPr>
        <w:tabs>
          <w:tab w:val="left" w:pos="2892"/>
        </w:tabs>
        <w:spacing w:before="120" w:after="0" w:line="240" w:lineRule="auto"/>
        <w:jc w:val="center"/>
        <w:rPr>
          <w:rFonts w:ascii="Times New Roman" w:hAnsi="Times New Roman" w:cs="Times New Roman"/>
          <w:b/>
          <w:sz w:val="24"/>
          <w:szCs w:val="24"/>
        </w:rPr>
      </w:pPr>
    </w:p>
    <w:p w:rsidR="00F33B83" w:rsidRDefault="00F33B83" w:rsidP="00214DB4">
      <w:pPr>
        <w:pBdr>
          <w:top w:val="single" w:sz="4" w:space="1" w:color="auto"/>
          <w:bottom w:val="single" w:sz="4" w:space="1" w:color="auto"/>
        </w:pBdr>
        <w:tabs>
          <w:tab w:val="left" w:pos="2892"/>
        </w:tabs>
        <w:spacing w:after="0" w:line="240" w:lineRule="auto"/>
        <w:rPr>
          <w:rFonts w:ascii="Times New Roman" w:hAnsi="Times New Roman" w:cs="Times New Roman"/>
          <w:b/>
          <w:sz w:val="24"/>
          <w:szCs w:val="24"/>
        </w:rPr>
      </w:pPr>
    </w:p>
    <w:p w:rsidR="00F33B83" w:rsidRDefault="00344425" w:rsidP="00214DB4">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RULING</w:t>
      </w:r>
    </w:p>
    <w:p w:rsidR="00F33B83" w:rsidRPr="00F33B83" w:rsidRDefault="00F33B83" w:rsidP="00662CEA">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p>
    <w:p w:rsidR="00735850" w:rsidRDefault="00735850" w:rsidP="00652984">
      <w:pPr>
        <w:pStyle w:val="JudgmentText"/>
        <w:numPr>
          <w:ilvl w:val="0"/>
          <w:numId w:val="0"/>
        </w:numPr>
        <w:spacing w:line="480" w:lineRule="auto"/>
        <w:rPr>
          <w:b/>
        </w:rPr>
      </w:pPr>
    </w:p>
    <w:p w:rsidR="005B12AA" w:rsidRDefault="00916B7D" w:rsidP="005B12AA">
      <w:pPr>
        <w:pStyle w:val="JudgmentText"/>
        <w:numPr>
          <w:ilvl w:val="0"/>
          <w:numId w:val="0"/>
        </w:numPr>
        <w:spacing w:line="480" w:lineRule="auto"/>
        <w:ind w:left="720" w:hanging="720"/>
        <w:rPr>
          <w:b/>
        </w:rPr>
      </w:pPr>
      <w:r>
        <w:rPr>
          <w:b/>
        </w:rPr>
        <w:lastRenderedPageBreak/>
        <w:t>GOVINDEN CJ</w:t>
      </w:r>
    </w:p>
    <w:p w:rsidR="004A0F44" w:rsidRPr="00652984" w:rsidRDefault="004A0F44" w:rsidP="004A0F44">
      <w:pPr>
        <w:spacing w:after="240" w:line="360" w:lineRule="auto"/>
        <w:jc w:val="both"/>
        <w:rPr>
          <w:rFonts w:ascii="Times New Roman" w:eastAsia="Times New Roman" w:hAnsi="Times New Roman" w:cs="Times New Roman"/>
          <w:b/>
          <w:sz w:val="24"/>
          <w:szCs w:val="24"/>
          <w:lang w:val="en-GB"/>
        </w:rPr>
      </w:pPr>
      <w:r w:rsidRPr="00652984">
        <w:rPr>
          <w:rFonts w:ascii="Times New Roman" w:eastAsia="Times New Roman" w:hAnsi="Times New Roman" w:cs="Times New Roman"/>
          <w:b/>
          <w:sz w:val="24"/>
          <w:szCs w:val="24"/>
          <w:lang w:val="en-GB"/>
        </w:rPr>
        <w:t>FACTS/ BACKGROUND</w:t>
      </w:r>
    </w:p>
    <w:p w:rsidR="004A0F44" w:rsidRPr="005B12AA" w:rsidRDefault="004A0F44" w:rsidP="005B12AA">
      <w:pPr>
        <w:pStyle w:val="JudgmentText"/>
        <w:numPr>
          <w:ilvl w:val="0"/>
          <w:numId w:val="0"/>
        </w:numPr>
        <w:spacing w:line="480" w:lineRule="auto"/>
        <w:ind w:left="720" w:hanging="720"/>
        <w:rPr>
          <w:b/>
        </w:rPr>
      </w:pPr>
    </w:p>
    <w:p w:rsidR="00652984" w:rsidRPr="00652984" w:rsidRDefault="004A0F44" w:rsidP="00652984">
      <w:pPr>
        <w:numPr>
          <w:ilvl w:val="0"/>
          <w:numId w:val="5"/>
        </w:numPr>
        <w:spacing w:after="240" w:line="36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This is a Ruling on an</w:t>
      </w:r>
      <w:r w:rsidR="00E86666">
        <w:rPr>
          <w:rFonts w:ascii="Times New Roman" w:eastAsia="Times New Roman" w:hAnsi="Times New Roman" w:cs="Times New Roman"/>
          <w:sz w:val="24"/>
          <w:szCs w:val="24"/>
          <w:lang w:val="en-GB"/>
        </w:rPr>
        <w:t xml:space="preserve"> </w:t>
      </w:r>
      <w:r w:rsidR="00652984" w:rsidRPr="00652984">
        <w:rPr>
          <w:rFonts w:ascii="Times New Roman" w:eastAsia="Times New Roman" w:hAnsi="Times New Roman" w:cs="Times New Roman"/>
          <w:sz w:val="24"/>
          <w:szCs w:val="24"/>
          <w:lang w:val="en-GB"/>
        </w:rPr>
        <w:t xml:space="preserve">application </w:t>
      </w:r>
      <w:r w:rsidR="00E86666">
        <w:rPr>
          <w:rFonts w:ascii="Times New Roman" w:eastAsia="Times New Roman" w:hAnsi="Times New Roman" w:cs="Times New Roman"/>
          <w:sz w:val="24"/>
          <w:szCs w:val="24"/>
          <w:lang w:val="en-GB"/>
        </w:rPr>
        <w:t xml:space="preserve">was filed </w:t>
      </w:r>
      <w:r w:rsidR="00652984" w:rsidRPr="00652984">
        <w:rPr>
          <w:rFonts w:ascii="Times New Roman" w:eastAsia="Times New Roman" w:hAnsi="Times New Roman" w:cs="Times New Roman"/>
          <w:sz w:val="24"/>
          <w:szCs w:val="24"/>
          <w:lang w:val="en-GB"/>
        </w:rPr>
        <w:t>on the 2</w:t>
      </w:r>
      <w:r w:rsidR="00652984" w:rsidRPr="00652984">
        <w:rPr>
          <w:rFonts w:ascii="Times New Roman" w:eastAsia="Times New Roman" w:hAnsi="Times New Roman" w:cs="Times New Roman"/>
          <w:sz w:val="24"/>
          <w:szCs w:val="24"/>
          <w:vertAlign w:val="superscript"/>
          <w:lang w:val="en-GB"/>
        </w:rPr>
        <w:t>nd</w:t>
      </w:r>
      <w:r w:rsidR="00652984" w:rsidRPr="00652984">
        <w:rPr>
          <w:rFonts w:ascii="Times New Roman" w:eastAsia="Times New Roman" w:hAnsi="Times New Roman" w:cs="Times New Roman"/>
          <w:sz w:val="24"/>
          <w:szCs w:val="24"/>
          <w:lang w:val="en-GB"/>
        </w:rPr>
        <w:t xml:space="preserve"> December 2022 under MC 82 of 2022 by Mr. Mukesh Valabhji (hereafter “the Applicant”), one of the beneficial owners of Zil Pasyon Resort Limited (hereafter “Zil Pasyon”) and the sole beneficial owner of Intelvision Limited (hereafter “Intelvision”), who holds 1% shareholding in both companies (hereafter to be referred to together as “the Companies”). </w:t>
      </w:r>
      <w:r>
        <w:rPr>
          <w:rFonts w:ascii="Times New Roman" w:eastAsia="Times New Roman" w:hAnsi="Times New Roman" w:cs="Times New Roman"/>
          <w:sz w:val="24"/>
          <w:szCs w:val="24"/>
          <w:lang w:val="en-GB"/>
        </w:rPr>
        <w:t xml:space="preserve">The </w:t>
      </w:r>
      <w:r w:rsidR="00652984" w:rsidRPr="00652984">
        <w:rPr>
          <w:rFonts w:ascii="Times New Roman" w:eastAsia="Times New Roman" w:hAnsi="Times New Roman" w:cs="Times New Roman"/>
          <w:sz w:val="24"/>
          <w:szCs w:val="24"/>
          <w:lang w:val="en-GB"/>
        </w:rPr>
        <w:t>Respondent is the Anti-Corruption Commission Seychelles (hereafter “the Respondent” or “the ACCS”) established under the Anti-Corruption Act, 2016 (hereafter “the ACA”).</w:t>
      </w:r>
    </w:p>
    <w:p w:rsidR="00652984" w:rsidRPr="00652984" w:rsidRDefault="00652984" w:rsidP="00652984">
      <w:pPr>
        <w:numPr>
          <w:ilvl w:val="0"/>
          <w:numId w:val="5"/>
        </w:numPr>
        <w:spacing w:after="240" w:line="360" w:lineRule="auto"/>
        <w:jc w:val="both"/>
        <w:rPr>
          <w:rFonts w:ascii="Times New Roman" w:eastAsia="Times New Roman" w:hAnsi="Times New Roman" w:cs="Times New Roman"/>
          <w:sz w:val="24"/>
          <w:szCs w:val="24"/>
          <w:lang w:val="en-GB"/>
        </w:rPr>
      </w:pPr>
      <w:r w:rsidRPr="00652984">
        <w:rPr>
          <w:rFonts w:ascii="Times New Roman" w:eastAsia="Times New Roman" w:hAnsi="Times New Roman" w:cs="Times New Roman"/>
          <w:sz w:val="24"/>
          <w:szCs w:val="24"/>
          <w:lang w:val="en-GB"/>
        </w:rPr>
        <w:t>The Applicant and Mr. Benoiton were arrested by officers of the Respondent on the 18</w:t>
      </w:r>
      <w:r w:rsidRPr="00652984">
        <w:rPr>
          <w:rFonts w:ascii="Times New Roman" w:eastAsia="Times New Roman" w:hAnsi="Times New Roman" w:cs="Times New Roman"/>
          <w:sz w:val="24"/>
          <w:szCs w:val="24"/>
          <w:vertAlign w:val="superscript"/>
          <w:lang w:val="en-GB"/>
        </w:rPr>
        <w:t>th</w:t>
      </w:r>
      <w:r w:rsidRPr="00652984">
        <w:rPr>
          <w:rFonts w:ascii="Times New Roman" w:eastAsia="Times New Roman" w:hAnsi="Times New Roman" w:cs="Times New Roman"/>
          <w:sz w:val="24"/>
          <w:szCs w:val="24"/>
          <w:lang w:val="en-GB"/>
        </w:rPr>
        <w:t xml:space="preserve"> November 2021 on allegations of violating </w:t>
      </w:r>
      <w:r w:rsidRPr="00652984">
        <w:rPr>
          <w:rFonts w:ascii="Times New Roman" w:eastAsia="Times New Roman" w:hAnsi="Times New Roman" w:cs="Times New Roman"/>
          <w:i/>
          <w:sz w:val="24"/>
          <w:szCs w:val="24"/>
          <w:lang w:val="en-GB"/>
        </w:rPr>
        <w:t>inter alia</w:t>
      </w:r>
      <w:r w:rsidRPr="00652984">
        <w:rPr>
          <w:rFonts w:ascii="Times New Roman" w:eastAsia="Times New Roman" w:hAnsi="Times New Roman" w:cs="Times New Roman"/>
          <w:sz w:val="24"/>
          <w:szCs w:val="24"/>
          <w:lang w:val="en-GB"/>
        </w:rPr>
        <w:t xml:space="preserve">, the Anti-Money Laundering and Countering the Financing of Terrorism Act, 2020 (hereafter “the AML/CFT Act”), the Penal Code and the ACA, and subsequently charged. </w:t>
      </w:r>
    </w:p>
    <w:p w:rsidR="00652984" w:rsidRPr="00652984" w:rsidRDefault="00652984" w:rsidP="00652984">
      <w:pPr>
        <w:numPr>
          <w:ilvl w:val="0"/>
          <w:numId w:val="5"/>
        </w:numPr>
        <w:spacing w:after="240" w:line="360" w:lineRule="auto"/>
        <w:jc w:val="both"/>
        <w:rPr>
          <w:rFonts w:ascii="Times New Roman" w:eastAsia="Times New Roman" w:hAnsi="Times New Roman" w:cs="Times New Roman"/>
          <w:sz w:val="24"/>
          <w:szCs w:val="24"/>
          <w:lang w:val="en-GB"/>
        </w:rPr>
      </w:pPr>
      <w:r w:rsidRPr="00652984">
        <w:rPr>
          <w:rFonts w:ascii="Times New Roman" w:eastAsia="Times New Roman" w:hAnsi="Times New Roman" w:cs="Times New Roman"/>
          <w:sz w:val="24"/>
          <w:szCs w:val="24"/>
          <w:lang w:val="en-GB"/>
        </w:rPr>
        <w:t>On the 13</w:t>
      </w:r>
      <w:r w:rsidRPr="00652984">
        <w:rPr>
          <w:rFonts w:ascii="Times New Roman" w:eastAsia="Times New Roman" w:hAnsi="Times New Roman" w:cs="Times New Roman"/>
          <w:sz w:val="24"/>
          <w:szCs w:val="24"/>
          <w:vertAlign w:val="superscript"/>
          <w:lang w:val="en-GB"/>
        </w:rPr>
        <w:t>th</w:t>
      </w:r>
      <w:r w:rsidRPr="00652984">
        <w:rPr>
          <w:rFonts w:ascii="Times New Roman" w:eastAsia="Times New Roman" w:hAnsi="Times New Roman" w:cs="Times New Roman"/>
          <w:sz w:val="24"/>
          <w:szCs w:val="24"/>
          <w:lang w:val="en-GB"/>
        </w:rPr>
        <w:t xml:space="preserve"> December 2021, the ACCS issued a number of section 60(1) orders against the account of local entities and companies in which the Applicant and Mr. Benoiton have financial interest, and private individual accounts held in their names. These included the bank accounts of Zyl Pasyon and Intelvision, both of which the Applicant is a director, shareholder and ultimate beneficial owner (UBO). These restrictions were extended on 13</w:t>
      </w:r>
      <w:r w:rsidRPr="00652984">
        <w:rPr>
          <w:rFonts w:ascii="Times New Roman" w:eastAsia="Times New Roman" w:hAnsi="Times New Roman" w:cs="Times New Roman"/>
          <w:sz w:val="24"/>
          <w:szCs w:val="24"/>
          <w:vertAlign w:val="superscript"/>
          <w:lang w:val="en-GB"/>
        </w:rPr>
        <w:t>th</w:t>
      </w:r>
      <w:r w:rsidRPr="00652984">
        <w:rPr>
          <w:rFonts w:ascii="Times New Roman" w:eastAsia="Times New Roman" w:hAnsi="Times New Roman" w:cs="Times New Roman"/>
          <w:sz w:val="24"/>
          <w:szCs w:val="24"/>
          <w:lang w:val="en-GB"/>
        </w:rPr>
        <w:t xml:space="preserve"> September 2022 for a further six months.</w:t>
      </w:r>
    </w:p>
    <w:p w:rsidR="00652984" w:rsidRPr="00652984" w:rsidRDefault="00652984" w:rsidP="00652984">
      <w:pPr>
        <w:numPr>
          <w:ilvl w:val="0"/>
          <w:numId w:val="5"/>
        </w:numPr>
        <w:spacing w:after="240" w:line="360" w:lineRule="auto"/>
        <w:jc w:val="both"/>
        <w:rPr>
          <w:rFonts w:ascii="Times New Roman" w:eastAsia="Times New Roman" w:hAnsi="Times New Roman" w:cs="Times New Roman"/>
          <w:sz w:val="24"/>
          <w:szCs w:val="24"/>
          <w:lang w:val="en-GB"/>
        </w:rPr>
      </w:pPr>
      <w:r w:rsidRPr="00652984">
        <w:rPr>
          <w:rFonts w:ascii="Times New Roman" w:eastAsia="Times New Roman" w:hAnsi="Times New Roman" w:cs="Times New Roman"/>
          <w:sz w:val="24"/>
          <w:szCs w:val="24"/>
          <w:lang w:val="en-GB"/>
        </w:rPr>
        <w:t>The challenge arose when new invoices were issued and the Applicant sought that same be paid from funds derived from the Companies. The Applicant requires and requests that the Court allow for access to the bank accounts of Zil Pasyon and Intelvision to pay the legal and expert fees, including court fees which are paid through counsel.</w:t>
      </w:r>
    </w:p>
    <w:p w:rsidR="00652984" w:rsidRPr="00652984" w:rsidRDefault="00652984" w:rsidP="00652984">
      <w:pPr>
        <w:numPr>
          <w:ilvl w:val="0"/>
          <w:numId w:val="5"/>
        </w:numPr>
        <w:spacing w:after="240" w:line="360" w:lineRule="auto"/>
        <w:jc w:val="both"/>
        <w:rPr>
          <w:rFonts w:ascii="Times New Roman" w:eastAsia="Times New Roman" w:hAnsi="Times New Roman" w:cs="Times New Roman"/>
          <w:sz w:val="24"/>
          <w:szCs w:val="24"/>
          <w:lang w:val="en-GB"/>
        </w:rPr>
      </w:pPr>
      <w:r w:rsidRPr="00652984">
        <w:rPr>
          <w:rFonts w:ascii="Times New Roman" w:eastAsia="Times New Roman" w:hAnsi="Times New Roman" w:cs="Times New Roman"/>
          <w:sz w:val="24"/>
          <w:szCs w:val="24"/>
          <w:lang w:val="en-GB"/>
        </w:rPr>
        <w:lastRenderedPageBreak/>
        <w:t xml:space="preserve">The Respondent queried Applicant’s production of resolutions from Intelvision and Zyl Pasyon when the invoice identified Felicite Island Development Limited as the company from which the legal fees are sought to be drawn. </w:t>
      </w:r>
    </w:p>
    <w:p w:rsidR="00652984" w:rsidRPr="00652984" w:rsidRDefault="00652984" w:rsidP="00652984">
      <w:pPr>
        <w:numPr>
          <w:ilvl w:val="0"/>
          <w:numId w:val="5"/>
        </w:numPr>
        <w:spacing w:after="240" w:line="360" w:lineRule="auto"/>
        <w:jc w:val="both"/>
        <w:rPr>
          <w:rFonts w:ascii="Times New Roman" w:eastAsia="Times New Roman" w:hAnsi="Times New Roman" w:cs="Times New Roman"/>
          <w:sz w:val="24"/>
          <w:szCs w:val="24"/>
          <w:lang w:val="en-GB"/>
        </w:rPr>
      </w:pPr>
      <w:r w:rsidRPr="00652984">
        <w:rPr>
          <w:rFonts w:ascii="Times New Roman" w:eastAsia="Times New Roman" w:hAnsi="Times New Roman" w:cs="Times New Roman"/>
          <w:sz w:val="24"/>
          <w:szCs w:val="24"/>
          <w:lang w:val="en-GB"/>
        </w:rPr>
        <w:t>The Respondent requested that the Court determine whether Applicant’s decision to defray his legal costs using funds from these Companies is in compliance with the Companies Act, having regard that the latter have a separate and distinct legal personality from the directors, shareholders or owners.</w:t>
      </w:r>
    </w:p>
    <w:p w:rsidR="00652984" w:rsidRPr="00652984" w:rsidRDefault="00652984" w:rsidP="00652984">
      <w:pPr>
        <w:numPr>
          <w:ilvl w:val="0"/>
          <w:numId w:val="5"/>
        </w:numPr>
        <w:spacing w:after="240" w:line="360" w:lineRule="auto"/>
        <w:jc w:val="both"/>
        <w:rPr>
          <w:rFonts w:ascii="Times New Roman" w:eastAsia="Times New Roman" w:hAnsi="Times New Roman" w:cs="Times New Roman"/>
          <w:sz w:val="24"/>
          <w:szCs w:val="24"/>
          <w:lang w:val="en-GB"/>
        </w:rPr>
      </w:pPr>
      <w:r w:rsidRPr="00652984">
        <w:rPr>
          <w:rFonts w:ascii="Times New Roman" w:eastAsia="Times New Roman" w:hAnsi="Times New Roman" w:cs="Times New Roman"/>
          <w:sz w:val="24"/>
          <w:szCs w:val="24"/>
          <w:lang w:val="en-GB"/>
        </w:rPr>
        <w:t>In its judgment rendered on 10 November 2022, the Court confirmed that a section 60(1) notice can indeed “</w:t>
      </w:r>
      <w:r w:rsidRPr="00652984">
        <w:rPr>
          <w:rFonts w:ascii="Times New Roman" w:eastAsia="Times New Roman" w:hAnsi="Times New Roman" w:cs="Times New Roman"/>
          <w:i/>
          <w:sz w:val="24"/>
          <w:szCs w:val="24"/>
          <w:lang w:val="en-GB"/>
        </w:rPr>
        <w:t>be varied by the Supreme Court in respect of the disbursement of any expense including that of legal fees of a person whose account is subject to the restriction</w:t>
      </w:r>
      <w:r w:rsidRPr="00652984">
        <w:rPr>
          <w:rFonts w:ascii="Times New Roman" w:eastAsia="Times New Roman" w:hAnsi="Times New Roman" w:cs="Times New Roman"/>
          <w:sz w:val="24"/>
          <w:szCs w:val="24"/>
          <w:lang w:val="en-GB"/>
        </w:rPr>
        <w:t>” in terms of subsection (6).</w:t>
      </w:r>
    </w:p>
    <w:p w:rsidR="00652984" w:rsidRPr="00652984" w:rsidRDefault="00652984" w:rsidP="00652984">
      <w:pPr>
        <w:numPr>
          <w:ilvl w:val="0"/>
          <w:numId w:val="5"/>
        </w:numPr>
        <w:spacing w:after="240" w:line="360" w:lineRule="auto"/>
        <w:jc w:val="both"/>
        <w:rPr>
          <w:rFonts w:ascii="Times New Roman" w:eastAsia="Times New Roman" w:hAnsi="Times New Roman" w:cs="Times New Roman"/>
          <w:sz w:val="24"/>
          <w:szCs w:val="24"/>
          <w:lang w:val="en-GB"/>
        </w:rPr>
      </w:pPr>
      <w:r w:rsidRPr="00652984">
        <w:rPr>
          <w:rFonts w:ascii="Times New Roman" w:eastAsia="Times New Roman" w:hAnsi="Times New Roman" w:cs="Times New Roman"/>
          <w:sz w:val="24"/>
          <w:szCs w:val="24"/>
          <w:lang w:val="en-GB"/>
        </w:rPr>
        <w:t xml:space="preserve">The Court referred to Article 19(2)(d) of the Constitution, affirming the accused’s right to procure legal representation of their </w:t>
      </w:r>
      <w:r w:rsidRPr="00652984">
        <w:rPr>
          <w:rFonts w:ascii="Times New Roman" w:eastAsia="Times New Roman" w:hAnsi="Times New Roman" w:cs="Times New Roman"/>
          <w:b/>
          <w:sz w:val="24"/>
          <w:szCs w:val="24"/>
          <w:lang w:val="en-GB"/>
        </w:rPr>
        <w:t>own choice</w:t>
      </w:r>
      <w:r w:rsidRPr="00652984">
        <w:rPr>
          <w:rFonts w:ascii="Times New Roman" w:eastAsia="Times New Roman" w:hAnsi="Times New Roman" w:cs="Times New Roman"/>
          <w:sz w:val="24"/>
          <w:szCs w:val="24"/>
          <w:lang w:val="en-GB"/>
        </w:rPr>
        <w:t xml:space="preserve"> and at </w:t>
      </w:r>
      <w:r w:rsidRPr="00652984">
        <w:rPr>
          <w:rFonts w:ascii="Times New Roman" w:eastAsia="Times New Roman" w:hAnsi="Times New Roman" w:cs="Times New Roman"/>
          <w:b/>
          <w:sz w:val="24"/>
          <w:szCs w:val="24"/>
          <w:lang w:val="en-GB"/>
        </w:rPr>
        <w:t>own expense</w:t>
      </w:r>
      <w:r w:rsidRPr="00652984">
        <w:rPr>
          <w:rFonts w:ascii="Times New Roman" w:eastAsia="Times New Roman" w:hAnsi="Times New Roman" w:cs="Times New Roman"/>
          <w:sz w:val="24"/>
          <w:szCs w:val="24"/>
          <w:lang w:val="en-GB"/>
        </w:rPr>
        <w:t xml:space="preserve">. The Court found that in the event that the ACCS refuses to reverse or vary the directive, that it is still open to the Applicant to approach the Supreme Court in terms of subsection (6). </w:t>
      </w:r>
    </w:p>
    <w:p w:rsidR="00652984" w:rsidRPr="00652984" w:rsidRDefault="00652984" w:rsidP="00652984">
      <w:pPr>
        <w:numPr>
          <w:ilvl w:val="0"/>
          <w:numId w:val="5"/>
        </w:numPr>
        <w:spacing w:after="240" w:line="360" w:lineRule="auto"/>
        <w:jc w:val="both"/>
        <w:rPr>
          <w:rFonts w:ascii="Times New Roman" w:eastAsia="Times New Roman" w:hAnsi="Times New Roman" w:cs="Times New Roman"/>
          <w:sz w:val="24"/>
          <w:szCs w:val="24"/>
          <w:lang w:val="en-GB"/>
        </w:rPr>
      </w:pPr>
      <w:r w:rsidRPr="00652984">
        <w:rPr>
          <w:rFonts w:ascii="Times New Roman" w:eastAsia="Times New Roman" w:hAnsi="Times New Roman" w:cs="Times New Roman"/>
          <w:sz w:val="24"/>
          <w:szCs w:val="24"/>
          <w:lang w:val="en-GB"/>
        </w:rPr>
        <w:t>The Court further found that Applicant could legally be entitled to pay a legal bill or invoice “</w:t>
      </w:r>
      <w:r w:rsidRPr="00652984">
        <w:rPr>
          <w:rFonts w:ascii="Times New Roman" w:eastAsia="Times New Roman" w:hAnsi="Times New Roman" w:cs="Times New Roman"/>
          <w:i/>
          <w:sz w:val="24"/>
          <w:szCs w:val="24"/>
          <w:lang w:val="en-GB"/>
        </w:rPr>
        <w:t>from monies in an account of a legal entity or company in which they hold interest and subject to the limits of those interests and the applicability of the provisions of statutes including the Companies Act</w:t>
      </w:r>
      <w:r w:rsidRPr="00652984">
        <w:rPr>
          <w:rFonts w:ascii="Times New Roman" w:eastAsia="Times New Roman" w:hAnsi="Times New Roman" w:cs="Times New Roman"/>
          <w:sz w:val="24"/>
          <w:szCs w:val="24"/>
          <w:lang w:val="en-GB"/>
        </w:rPr>
        <w:t>.” The Court said the above was subject to certain conditions.</w:t>
      </w:r>
    </w:p>
    <w:p w:rsidR="00652984" w:rsidRPr="00652984" w:rsidRDefault="00652984" w:rsidP="00652984">
      <w:pPr>
        <w:numPr>
          <w:ilvl w:val="0"/>
          <w:numId w:val="5"/>
        </w:numPr>
        <w:spacing w:after="240" w:line="360" w:lineRule="auto"/>
        <w:jc w:val="both"/>
        <w:rPr>
          <w:rFonts w:ascii="Times New Roman" w:eastAsia="Times New Roman" w:hAnsi="Times New Roman" w:cs="Times New Roman"/>
          <w:sz w:val="24"/>
          <w:szCs w:val="24"/>
          <w:lang w:val="en-GB"/>
        </w:rPr>
      </w:pPr>
      <w:r w:rsidRPr="00652984">
        <w:rPr>
          <w:rFonts w:ascii="Times New Roman" w:eastAsia="Times New Roman" w:hAnsi="Times New Roman" w:cs="Times New Roman"/>
          <w:sz w:val="24"/>
          <w:szCs w:val="24"/>
          <w:lang w:val="en-GB"/>
        </w:rPr>
        <w:t>Prompted by the 10 November 2</w:t>
      </w:r>
      <w:r w:rsidR="004A0F44">
        <w:rPr>
          <w:rFonts w:ascii="Times New Roman" w:eastAsia="Times New Roman" w:hAnsi="Times New Roman" w:cs="Times New Roman"/>
          <w:sz w:val="24"/>
          <w:szCs w:val="24"/>
          <w:lang w:val="en-GB"/>
        </w:rPr>
        <w:t>022 judgment, Applicant filed his</w:t>
      </w:r>
      <w:r w:rsidRPr="00652984">
        <w:rPr>
          <w:rFonts w:ascii="Times New Roman" w:eastAsia="Times New Roman" w:hAnsi="Times New Roman" w:cs="Times New Roman"/>
          <w:sz w:val="24"/>
          <w:szCs w:val="24"/>
          <w:lang w:val="en-GB"/>
        </w:rPr>
        <w:t xml:space="preserve"> application and prays for the following orders:</w:t>
      </w:r>
    </w:p>
    <w:p w:rsidR="00652984" w:rsidRPr="00652984" w:rsidRDefault="00652984" w:rsidP="00652984">
      <w:pPr>
        <w:numPr>
          <w:ilvl w:val="1"/>
          <w:numId w:val="5"/>
        </w:numPr>
        <w:spacing w:after="240" w:line="240" w:lineRule="auto"/>
        <w:jc w:val="both"/>
        <w:rPr>
          <w:rFonts w:ascii="Times New Roman" w:eastAsia="Times New Roman" w:hAnsi="Times New Roman" w:cs="Times New Roman"/>
          <w:sz w:val="24"/>
          <w:szCs w:val="24"/>
          <w:lang w:val="en-GB"/>
        </w:rPr>
      </w:pPr>
      <w:r w:rsidRPr="00652984">
        <w:rPr>
          <w:rFonts w:ascii="Times New Roman" w:eastAsia="Times New Roman" w:hAnsi="Times New Roman" w:cs="Times New Roman"/>
          <w:sz w:val="24"/>
          <w:szCs w:val="24"/>
          <w:lang w:val="en-GB"/>
        </w:rPr>
        <w:t>An order pursuant to section 60(6) of the Anti-Corruption Act 2016, reversing/varying the directives of the Respondent, given in the notices dated 13</w:t>
      </w:r>
      <w:r w:rsidRPr="00652984">
        <w:rPr>
          <w:rFonts w:ascii="Times New Roman" w:eastAsia="Times New Roman" w:hAnsi="Times New Roman" w:cs="Times New Roman"/>
          <w:sz w:val="24"/>
          <w:szCs w:val="24"/>
          <w:vertAlign w:val="superscript"/>
          <w:lang w:val="en-GB"/>
        </w:rPr>
        <w:t>th</w:t>
      </w:r>
      <w:r w:rsidRPr="00652984">
        <w:rPr>
          <w:rFonts w:ascii="Times New Roman" w:eastAsia="Times New Roman" w:hAnsi="Times New Roman" w:cs="Times New Roman"/>
          <w:sz w:val="24"/>
          <w:szCs w:val="24"/>
          <w:lang w:val="en-GB"/>
        </w:rPr>
        <w:t xml:space="preserve"> December 2021 which were further extended by the Respondent on the 13</w:t>
      </w:r>
      <w:r w:rsidRPr="00652984">
        <w:rPr>
          <w:rFonts w:ascii="Times New Roman" w:eastAsia="Times New Roman" w:hAnsi="Times New Roman" w:cs="Times New Roman"/>
          <w:sz w:val="24"/>
          <w:szCs w:val="24"/>
          <w:vertAlign w:val="superscript"/>
          <w:lang w:val="en-GB"/>
        </w:rPr>
        <w:t>th</w:t>
      </w:r>
      <w:r w:rsidRPr="00652984">
        <w:rPr>
          <w:rFonts w:ascii="Times New Roman" w:eastAsia="Times New Roman" w:hAnsi="Times New Roman" w:cs="Times New Roman"/>
          <w:sz w:val="24"/>
          <w:szCs w:val="24"/>
          <w:lang w:val="en-GB"/>
        </w:rPr>
        <w:t xml:space="preserve"> September 2022 in respect of the following bank accounts to allow the Applicant to pay legal fees of the Applicant as per the resolution of Zil Pasyon Resort Limited and Intelvision Limited;</w:t>
      </w:r>
    </w:p>
    <w:p w:rsidR="00652984" w:rsidRPr="00652984" w:rsidRDefault="00652984" w:rsidP="00652984">
      <w:pPr>
        <w:numPr>
          <w:ilvl w:val="2"/>
          <w:numId w:val="5"/>
        </w:numPr>
        <w:spacing w:after="240" w:line="240" w:lineRule="auto"/>
        <w:jc w:val="both"/>
        <w:rPr>
          <w:rFonts w:ascii="Times New Roman" w:eastAsia="Times New Roman" w:hAnsi="Times New Roman" w:cs="Times New Roman"/>
          <w:sz w:val="24"/>
          <w:szCs w:val="24"/>
          <w:lang w:val="en-GB"/>
        </w:rPr>
      </w:pPr>
      <w:r w:rsidRPr="00652984">
        <w:rPr>
          <w:rFonts w:ascii="Times New Roman" w:eastAsia="Times New Roman" w:hAnsi="Times New Roman" w:cs="Times New Roman"/>
          <w:sz w:val="24"/>
          <w:szCs w:val="24"/>
          <w:lang w:val="en-GB"/>
        </w:rPr>
        <w:t>Zil Pasyon Resort Limited No. 2100 2060 800 033</w:t>
      </w:r>
    </w:p>
    <w:p w:rsidR="00652984" w:rsidRPr="00652984" w:rsidRDefault="00652984" w:rsidP="00652984">
      <w:pPr>
        <w:numPr>
          <w:ilvl w:val="2"/>
          <w:numId w:val="5"/>
        </w:numPr>
        <w:spacing w:after="240" w:line="240" w:lineRule="auto"/>
        <w:jc w:val="both"/>
        <w:rPr>
          <w:rFonts w:ascii="Times New Roman" w:eastAsia="Times New Roman" w:hAnsi="Times New Roman" w:cs="Times New Roman"/>
          <w:sz w:val="24"/>
          <w:szCs w:val="24"/>
          <w:lang w:val="en-GB"/>
        </w:rPr>
      </w:pPr>
      <w:r w:rsidRPr="00652984">
        <w:rPr>
          <w:rFonts w:ascii="Times New Roman" w:eastAsia="Times New Roman" w:hAnsi="Times New Roman" w:cs="Times New Roman"/>
          <w:sz w:val="24"/>
          <w:szCs w:val="24"/>
          <w:lang w:val="en-GB"/>
        </w:rPr>
        <w:t>Intelvision Limited No. 0100 2025 754 010;</w:t>
      </w:r>
    </w:p>
    <w:p w:rsidR="00652984" w:rsidRPr="00652984" w:rsidRDefault="00652984" w:rsidP="00652984">
      <w:pPr>
        <w:numPr>
          <w:ilvl w:val="1"/>
          <w:numId w:val="5"/>
        </w:numPr>
        <w:spacing w:after="240" w:line="360" w:lineRule="auto"/>
        <w:jc w:val="both"/>
        <w:rPr>
          <w:rFonts w:ascii="Times New Roman" w:eastAsia="Times New Roman" w:hAnsi="Times New Roman" w:cs="Times New Roman"/>
          <w:sz w:val="24"/>
          <w:szCs w:val="24"/>
          <w:lang w:val="en-GB"/>
        </w:rPr>
      </w:pPr>
      <w:r w:rsidRPr="00652984">
        <w:rPr>
          <w:rFonts w:ascii="Times New Roman" w:eastAsia="Times New Roman" w:hAnsi="Times New Roman" w:cs="Times New Roman"/>
          <w:sz w:val="24"/>
          <w:szCs w:val="24"/>
          <w:lang w:val="en-GB"/>
        </w:rPr>
        <w:lastRenderedPageBreak/>
        <w:t>Such other order as the Court shall deem fit.</w:t>
      </w:r>
    </w:p>
    <w:p w:rsidR="00652984" w:rsidRPr="00652984" w:rsidRDefault="00652984" w:rsidP="00652984">
      <w:pPr>
        <w:spacing w:after="240" w:line="360" w:lineRule="auto"/>
        <w:jc w:val="both"/>
        <w:rPr>
          <w:rFonts w:ascii="Times New Roman" w:eastAsia="Times New Roman" w:hAnsi="Times New Roman" w:cs="Times New Roman"/>
          <w:b/>
          <w:sz w:val="24"/>
          <w:szCs w:val="24"/>
          <w:lang w:val="en-GB"/>
        </w:rPr>
      </w:pPr>
      <w:r w:rsidRPr="00652984">
        <w:rPr>
          <w:rFonts w:ascii="Times New Roman" w:eastAsia="Times New Roman" w:hAnsi="Times New Roman" w:cs="Times New Roman"/>
          <w:b/>
          <w:sz w:val="24"/>
          <w:szCs w:val="24"/>
          <w:lang w:val="en-GB"/>
        </w:rPr>
        <w:t>LEGAL ARGUMENTS</w:t>
      </w:r>
    </w:p>
    <w:p w:rsidR="00652984" w:rsidRPr="00652984" w:rsidRDefault="00652984" w:rsidP="00652984">
      <w:pPr>
        <w:spacing w:after="240" w:line="360" w:lineRule="auto"/>
        <w:jc w:val="both"/>
        <w:rPr>
          <w:rFonts w:ascii="Times New Roman" w:eastAsia="Times New Roman" w:hAnsi="Times New Roman" w:cs="Times New Roman"/>
          <w:b/>
          <w:sz w:val="24"/>
          <w:szCs w:val="24"/>
          <w:lang w:val="en-GB"/>
        </w:rPr>
      </w:pPr>
      <w:r w:rsidRPr="00652984">
        <w:rPr>
          <w:rFonts w:ascii="Times New Roman" w:eastAsia="Times New Roman" w:hAnsi="Times New Roman" w:cs="Times New Roman"/>
          <w:b/>
          <w:sz w:val="24"/>
          <w:szCs w:val="24"/>
          <w:lang w:val="en-GB"/>
        </w:rPr>
        <w:t>Varying a section 60(1) restriction order</w:t>
      </w:r>
    </w:p>
    <w:p w:rsidR="00652984" w:rsidRPr="00652984" w:rsidRDefault="00652984" w:rsidP="00652984">
      <w:pPr>
        <w:numPr>
          <w:ilvl w:val="0"/>
          <w:numId w:val="5"/>
        </w:numPr>
        <w:spacing w:after="240" w:line="360" w:lineRule="auto"/>
        <w:jc w:val="both"/>
        <w:rPr>
          <w:rFonts w:ascii="Times New Roman" w:eastAsia="Times New Roman" w:hAnsi="Times New Roman" w:cs="Times New Roman"/>
          <w:sz w:val="24"/>
          <w:szCs w:val="24"/>
          <w:lang w:val="en-GB"/>
        </w:rPr>
      </w:pPr>
      <w:r w:rsidRPr="00652984">
        <w:rPr>
          <w:rFonts w:ascii="Times New Roman" w:eastAsia="Times New Roman" w:hAnsi="Times New Roman" w:cs="Times New Roman"/>
          <w:sz w:val="24"/>
          <w:szCs w:val="24"/>
          <w:lang w:val="en-GB"/>
        </w:rPr>
        <w:t xml:space="preserve">In terms of </w:t>
      </w:r>
      <w:r w:rsidRPr="00652984">
        <w:rPr>
          <w:rFonts w:ascii="Times New Roman" w:eastAsia="Times New Roman" w:hAnsi="Times New Roman" w:cs="Times New Roman"/>
          <w:b/>
          <w:sz w:val="24"/>
          <w:szCs w:val="24"/>
          <w:lang w:val="en-GB"/>
        </w:rPr>
        <w:t>section 60(8) of the ACA</w:t>
      </w:r>
      <w:r w:rsidRPr="00652984">
        <w:rPr>
          <w:rFonts w:ascii="Times New Roman" w:eastAsia="Times New Roman" w:hAnsi="Times New Roman" w:cs="Times New Roman"/>
          <w:sz w:val="24"/>
          <w:szCs w:val="24"/>
          <w:lang w:val="en-GB"/>
        </w:rPr>
        <w:t>, the Supreme Court may, on hearing of an application under subsection (5) issue one of the following decisions, either:</w:t>
      </w:r>
    </w:p>
    <w:p w:rsidR="00652984" w:rsidRPr="00652984" w:rsidRDefault="00652984" w:rsidP="00652984">
      <w:pPr>
        <w:numPr>
          <w:ilvl w:val="0"/>
          <w:numId w:val="13"/>
        </w:numPr>
        <w:spacing w:after="240" w:line="360" w:lineRule="auto"/>
        <w:jc w:val="both"/>
        <w:rPr>
          <w:rFonts w:ascii="Times New Roman" w:eastAsia="Times New Roman" w:hAnsi="Times New Roman" w:cs="Times New Roman"/>
          <w:sz w:val="24"/>
          <w:szCs w:val="24"/>
          <w:lang w:val="en-GB"/>
        </w:rPr>
      </w:pPr>
      <w:r w:rsidRPr="00652984">
        <w:rPr>
          <w:rFonts w:ascii="Times New Roman" w:eastAsia="Times New Roman" w:hAnsi="Times New Roman" w:cs="Times New Roman"/>
          <w:sz w:val="24"/>
          <w:szCs w:val="24"/>
          <w:lang w:val="en-GB"/>
        </w:rPr>
        <w:t>confirm the directive; or</w:t>
      </w:r>
    </w:p>
    <w:p w:rsidR="00652984" w:rsidRPr="00652984" w:rsidRDefault="00652984" w:rsidP="00652984">
      <w:pPr>
        <w:numPr>
          <w:ilvl w:val="0"/>
          <w:numId w:val="13"/>
        </w:numPr>
        <w:spacing w:after="240" w:line="360" w:lineRule="auto"/>
        <w:jc w:val="both"/>
        <w:rPr>
          <w:rFonts w:ascii="Times New Roman" w:eastAsia="Times New Roman" w:hAnsi="Times New Roman" w:cs="Times New Roman"/>
          <w:sz w:val="24"/>
          <w:szCs w:val="24"/>
          <w:lang w:val="en-GB"/>
        </w:rPr>
      </w:pPr>
      <w:r w:rsidRPr="00652984">
        <w:rPr>
          <w:rFonts w:ascii="Times New Roman" w:eastAsia="Times New Roman" w:hAnsi="Times New Roman" w:cs="Times New Roman"/>
          <w:sz w:val="24"/>
          <w:szCs w:val="24"/>
          <w:lang w:val="en-GB"/>
        </w:rPr>
        <w:t xml:space="preserve">reverse the directive and consent to the disposal of, or otherwise dealing with, any property specified in the notice, subject to such terms and conditions as it thinks fit; or </w:t>
      </w:r>
    </w:p>
    <w:p w:rsidR="00652984" w:rsidRPr="00652984" w:rsidRDefault="00652984" w:rsidP="00652984">
      <w:pPr>
        <w:numPr>
          <w:ilvl w:val="0"/>
          <w:numId w:val="13"/>
        </w:numPr>
        <w:spacing w:after="240" w:line="360" w:lineRule="auto"/>
        <w:jc w:val="both"/>
        <w:rPr>
          <w:rFonts w:ascii="Times New Roman" w:eastAsia="Times New Roman" w:hAnsi="Times New Roman" w:cs="Times New Roman"/>
          <w:sz w:val="24"/>
          <w:szCs w:val="24"/>
          <w:lang w:val="en-GB"/>
        </w:rPr>
      </w:pPr>
      <w:r w:rsidRPr="00652984">
        <w:rPr>
          <w:rFonts w:ascii="Times New Roman" w:eastAsia="Times New Roman" w:hAnsi="Times New Roman" w:cs="Times New Roman"/>
          <w:sz w:val="24"/>
          <w:szCs w:val="24"/>
          <w:lang w:val="en-GB"/>
        </w:rPr>
        <w:t>vary the directive as it thinks fit.</w:t>
      </w:r>
    </w:p>
    <w:p w:rsidR="00652984" w:rsidRPr="00652984" w:rsidRDefault="00652984" w:rsidP="00652984">
      <w:pPr>
        <w:numPr>
          <w:ilvl w:val="0"/>
          <w:numId w:val="5"/>
        </w:numPr>
        <w:spacing w:after="240" w:line="360" w:lineRule="auto"/>
        <w:jc w:val="both"/>
        <w:rPr>
          <w:rFonts w:ascii="Times New Roman" w:eastAsia="Times New Roman" w:hAnsi="Times New Roman" w:cs="Times New Roman"/>
          <w:sz w:val="24"/>
          <w:szCs w:val="24"/>
          <w:lang w:val="en-GB"/>
        </w:rPr>
      </w:pPr>
      <w:r w:rsidRPr="00652984">
        <w:rPr>
          <w:rFonts w:ascii="Times New Roman" w:eastAsia="Times New Roman" w:hAnsi="Times New Roman" w:cs="Times New Roman"/>
          <w:sz w:val="24"/>
          <w:szCs w:val="24"/>
          <w:lang w:val="en-GB"/>
        </w:rPr>
        <w:t>The ACA does not specify what determines whether or not the Court confirms or reverses the directive. The facts of this particular case and other cases in other jurisdictions with similar provisions should provide guidance.</w:t>
      </w:r>
    </w:p>
    <w:p w:rsidR="00652984" w:rsidRPr="00652984" w:rsidRDefault="00652984" w:rsidP="00652984">
      <w:pPr>
        <w:spacing w:after="240" w:line="360" w:lineRule="auto"/>
        <w:jc w:val="both"/>
        <w:rPr>
          <w:rFonts w:ascii="Times New Roman" w:eastAsia="Times New Roman" w:hAnsi="Times New Roman" w:cs="Times New Roman"/>
          <w:b/>
          <w:sz w:val="24"/>
          <w:szCs w:val="24"/>
          <w:lang w:val="en-GB"/>
        </w:rPr>
      </w:pPr>
      <w:r w:rsidRPr="00652984">
        <w:rPr>
          <w:rFonts w:ascii="Times New Roman" w:eastAsia="Times New Roman" w:hAnsi="Times New Roman" w:cs="Times New Roman"/>
          <w:b/>
          <w:sz w:val="24"/>
          <w:szCs w:val="24"/>
          <w:lang w:val="en-GB"/>
        </w:rPr>
        <w:t>Company as a separate legal entity</w:t>
      </w:r>
    </w:p>
    <w:p w:rsidR="00652984" w:rsidRPr="00652984" w:rsidRDefault="00652984" w:rsidP="00652984">
      <w:pPr>
        <w:numPr>
          <w:ilvl w:val="0"/>
          <w:numId w:val="5"/>
        </w:numPr>
        <w:spacing w:after="240" w:line="360" w:lineRule="auto"/>
        <w:jc w:val="both"/>
        <w:rPr>
          <w:rFonts w:ascii="Times New Roman" w:eastAsia="Times New Roman" w:hAnsi="Times New Roman" w:cs="Times New Roman"/>
          <w:sz w:val="24"/>
          <w:szCs w:val="24"/>
          <w:lang w:val="en-GB"/>
        </w:rPr>
      </w:pPr>
      <w:r w:rsidRPr="00652984">
        <w:rPr>
          <w:rFonts w:ascii="Times New Roman" w:eastAsia="Times New Roman" w:hAnsi="Times New Roman" w:cs="Times New Roman"/>
          <w:sz w:val="24"/>
          <w:szCs w:val="24"/>
          <w:lang w:val="en-GB"/>
        </w:rPr>
        <w:t xml:space="preserve">It is indisputable in law, that a company is a legal entity distinct from its members. It was so laid down by the House of Lords in the leading case of </w:t>
      </w:r>
      <w:r w:rsidRPr="00652984">
        <w:rPr>
          <w:rFonts w:ascii="Times New Roman" w:eastAsia="Times New Roman" w:hAnsi="Times New Roman" w:cs="Times New Roman"/>
          <w:b/>
          <w:i/>
          <w:sz w:val="24"/>
          <w:szCs w:val="24"/>
          <w:lang w:val="en-GB"/>
        </w:rPr>
        <w:t>Salomon v A Salomon &amp; Co Ltd</w:t>
      </w:r>
      <w:r w:rsidRPr="00652984">
        <w:rPr>
          <w:rFonts w:ascii="Times New Roman" w:eastAsia="Times New Roman" w:hAnsi="Times New Roman" w:cs="Times New Roman"/>
          <w:b/>
          <w:sz w:val="24"/>
          <w:szCs w:val="24"/>
          <w:lang w:val="en-GB"/>
        </w:rPr>
        <w:t xml:space="preserve"> [1896] UKHL 1, [1897] AC 22</w:t>
      </w:r>
      <w:r w:rsidRPr="00652984">
        <w:rPr>
          <w:rFonts w:ascii="Times New Roman" w:eastAsia="Times New Roman" w:hAnsi="Times New Roman" w:cs="Times New Roman"/>
          <w:sz w:val="24"/>
          <w:szCs w:val="24"/>
          <w:lang w:val="en-GB"/>
        </w:rPr>
        <w:t xml:space="preserve">. In the case of </w:t>
      </w:r>
      <w:r w:rsidRPr="00652984">
        <w:rPr>
          <w:rFonts w:ascii="Times New Roman" w:eastAsia="Times New Roman" w:hAnsi="Times New Roman" w:cs="Times New Roman"/>
          <w:b/>
          <w:i/>
          <w:sz w:val="24"/>
          <w:szCs w:val="24"/>
          <w:lang w:val="en-GB"/>
        </w:rPr>
        <w:t>Umbricht v Golden Flow Pty Ltd</w:t>
      </w:r>
      <w:r w:rsidRPr="00652984">
        <w:rPr>
          <w:rFonts w:ascii="Times New Roman" w:eastAsia="Times New Roman" w:hAnsi="Times New Roman" w:cs="Times New Roman"/>
          <w:b/>
          <w:sz w:val="24"/>
          <w:szCs w:val="24"/>
          <w:lang w:val="en-GB"/>
        </w:rPr>
        <w:t xml:space="preserve"> (CS 57 of 2020) [2022] SCSC 41,</w:t>
      </w:r>
      <w:r w:rsidRPr="00652984">
        <w:rPr>
          <w:rFonts w:ascii="Times New Roman" w:eastAsia="Times New Roman" w:hAnsi="Times New Roman" w:cs="Times New Roman"/>
          <w:sz w:val="24"/>
          <w:szCs w:val="24"/>
          <w:lang w:val="en-GB"/>
        </w:rPr>
        <w:t xml:space="preserve"> the court re-affirmed that a company is vested with a separate legal personality and is therefore separate and distinct from its members and directors. This is true unless the director breaches his duties, and in those circumstances, there might arise the possibility of personal liability. The assumption is that since directors are not liable for the debts of the company, it follows therefore that the company should not be liable for the personal debts of its directors.</w:t>
      </w:r>
    </w:p>
    <w:p w:rsidR="00652984" w:rsidRPr="00652984" w:rsidRDefault="00652984" w:rsidP="00652984">
      <w:pPr>
        <w:numPr>
          <w:ilvl w:val="0"/>
          <w:numId w:val="5"/>
        </w:numPr>
        <w:spacing w:after="240" w:line="360" w:lineRule="auto"/>
        <w:jc w:val="both"/>
        <w:rPr>
          <w:rFonts w:ascii="Times New Roman" w:eastAsia="Times New Roman" w:hAnsi="Times New Roman" w:cs="Times New Roman"/>
          <w:sz w:val="24"/>
          <w:szCs w:val="24"/>
          <w:lang w:val="en-GB"/>
        </w:rPr>
      </w:pPr>
      <w:r w:rsidRPr="00652984">
        <w:rPr>
          <w:rFonts w:ascii="Times New Roman" w:eastAsia="Times New Roman" w:hAnsi="Times New Roman" w:cs="Times New Roman"/>
          <w:sz w:val="24"/>
          <w:szCs w:val="24"/>
          <w:lang w:val="en-GB"/>
        </w:rPr>
        <w:t xml:space="preserve">Applicant has produced documents termed as “resolutions” from Intelvision and Zyl Pasyon, where the Applicant serves as director, shareholder and ultimate beneficial owner, and argues that these confer the authority for the Companies to advance certain sums to </w:t>
      </w:r>
      <w:r w:rsidRPr="00652984">
        <w:rPr>
          <w:rFonts w:ascii="Times New Roman" w:eastAsia="Times New Roman" w:hAnsi="Times New Roman" w:cs="Times New Roman"/>
          <w:sz w:val="24"/>
          <w:szCs w:val="24"/>
          <w:lang w:val="en-GB"/>
        </w:rPr>
        <w:lastRenderedPageBreak/>
        <w:t>pay for his legal fees. While the resolutions on the face of it appear to have been properly executed in so far as they are “</w:t>
      </w:r>
      <w:r w:rsidRPr="00652984">
        <w:rPr>
          <w:rFonts w:ascii="Times New Roman" w:eastAsia="Times New Roman" w:hAnsi="Times New Roman" w:cs="Times New Roman"/>
          <w:i/>
          <w:sz w:val="24"/>
          <w:szCs w:val="24"/>
          <w:lang w:val="en-GB"/>
        </w:rPr>
        <w:t>in writing, signed by all the directors for the time being entitled to receive notice of a meeting of the directors</w:t>
      </w:r>
      <w:r w:rsidRPr="00652984">
        <w:rPr>
          <w:rFonts w:ascii="Times New Roman" w:eastAsia="Times New Roman" w:hAnsi="Times New Roman" w:cs="Times New Roman"/>
          <w:sz w:val="24"/>
          <w:szCs w:val="24"/>
          <w:lang w:val="en-GB"/>
        </w:rPr>
        <w:t xml:space="preserve">…” as per the provisions of </w:t>
      </w:r>
      <w:r w:rsidRPr="00652984">
        <w:rPr>
          <w:rFonts w:ascii="Times New Roman" w:eastAsia="Times New Roman" w:hAnsi="Times New Roman" w:cs="Times New Roman"/>
          <w:b/>
          <w:sz w:val="24"/>
          <w:szCs w:val="24"/>
          <w:lang w:val="en-GB"/>
        </w:rPr>
        <w:t>section 73 of the Companies Act</w:t>
      </w:r>
      <w:r w:rsidRPr="00652984">
        <w:rPr>
          <w:rFonts w:ascii="Times New Roman" w:eastAsia="Times New Roman" w:hAnsi="Times New Roman" w:cs="Times New Roman"/>
          <w:sz w:val="24"/>
          <w:szCs w:val="24"/>
          <w:lang w:val="en-GB"/>
        </w:rPr>
        <w:t>, the question is whether these resolutions qualify the Applicant to access the Companies’ funds. The Applicant avers that he is entitled “</w:t>
      </w:r>
      <w:r w:rsidRPr="00652984">
        <w:rPr>
          <w:rFonts w:ascii="Times New Roman" w:eastAsia="Times New Roman" w:hAnsi="Times New Roman" w:cs="Times New Roman"/>
          <w:i/>
          <w:sz w:val="24"/>
          <w:szCs w:val="24"/>
          <w:lang w:val="en-GB"/>
        </w:rPr>
        <w:t>not as director, but as a shareholder and ultimate Beneficiary Owner (UBO)</w:t>
      </w:r>
      <w:r w:rsidRPr="00652984">
        <w:rPr>
          <w:rFonts w:ascii="Times New Roman" w:eastAsia="Times New Roman" w:hAnsi="Times New Roman" w:cs="Times New Roman"/>
          <w:sz w:val="24"/>
          <w:szCs w:val="24"/>
          <w:lang w:val="en-GB"/>
        </w:rPr>
        <w:t xml:space="preserve">” to have funds “advanced” not “loaned” to him. Authorisation thereto will be determinable as each of the hats worn by the Applicant are examined. </w:t>
      </w:r>
    </w:p>
    <w:p w:rsidR="00652984" w:rsidRPr="00652984" w:rsidRDefault="00652984" w:rsidP="00652984">
      <w:pPr>
        <w:spacing w:after="240" w:line="360" w:lineRule="auto"/>
        <w:jc w:val="both"/>
        <w:rPr>
          <w:rFonts w:ascii="Times New Roman" w:eastAsia="Times New Roman" w:hAnsi="Times New Roman" w:cs="Times New Roman"/>
          <w:b/>
          <w:sz w:val="24"/>
          <w:szCs w:val="24"/>
          <w:lang w:val="en-GB"/>
        </w:rPr>
      </w:pPr>
      <w:r w:rsidRPr="00652984">
        <w:rPr>
          <w:rFonts w:ascii="Times New Roman" w:eastAsia="Times New Roman" w:hAnsi="Times New Roman" w:cs="Times New Roman"/>
          <w:b/>
          <w:sz w:val="24"/>
          <w:szCs w:val="24"/>
          <w:lang w:val="en-GB"/>
        </w:rPr>
        <w:t>Directors Duties and Responsibilities</w:t>
      </w:r>
    </w:p>
    <w:p w:rsidR="00652984" w:rsidRPr="00652984" w:rsidRDefault="00652984" w:rsidP="00652984">
      <w:pPr>
        <w:numPr>
          <w:ilvl w:val="0"/>
          <w:numId w:val="5"/>
        </w:numPr>
        <w:spacing w:after="240" w:line="360" w:lineRule="auto"/>
        <w:jc w:val="both"/>
        <w:rPr>
          <w:rFonts w:ascii="Times New Roman" w:eastAsia="Times New Roman" w:hAnsi="Times New Roman" w:cs="Times New Roman"/>
          <w:sz w:val="24"/>
          <w:szCs w:val="24"/>
          <w:lang w:val="en-GB"/>
        </w:rPr>
      </w:pPr>
      <w:r w:rsidRPr="00652984">
        <w:rPr>
          <w:rFonts w:ascii="Times New Roman" w:eastAsia="Times New Roman" w:hAnsi="Times New Roman" w:cs="Times New Roman"/>
          <w:sz w:val="24"/>
          <w:szCs w:val="24"/>
          <w:lang w:val="en-GB"/>
        </w:rPr>
        <w:t>The Applicant is, among others things, a director in the Companies in question. It is a long established principle of the law that “</w:t>
      </w:r>
      <w:r w:rsidRPr="00652984">
        <w:rPr>
          <w:rFonts w:ascii="Times New Roman" w:eastAsia="Times New Roman" w:hAnsi="Times New Roman" w:cs="Times New Roman"/>
          <w:i/>
          <w:sz w:val="24"/>
          <w:szCs w:val="24"/>
          <w:lang w:val="en-GB"/>
        </w:rPr>
        <w:t>directors represent the mind and will of the company and control what they do. The state of the mind of these managers is the state of the mind of the company and is treated by the law as such</w:t>
      </w:r>
      <w:r w:rsidRPr="00652984">
        <w:rPr>
          <w:rFonts w:ascii="Times New Roman" w:eastAsia="Times New Roman" w:hAnsi="Times New Roman" w:cs="Times New Roman"/>
          <w:sz w:val="24"/>
          <w:szCs w:val="24"/>
          <w:lang w:val="en-GB"/>
        </w:rPr>
        <w:t xml:space="preserve">.” [Per Lord Denning, in the UK case of </w:t>
      </w:r>
      <w:r w:rsidRPr="00652984">
        <w:rPr>
          <w:rFonts w:ascii="Times New Roman" w:eastAsia="Times New Roman" w:hAnsi="Times New Roman" w:cs="Times New Roman"/>
          <w:b/>
          <w:i/>
          <w:sz w:val="24"/>
          <w:szCs w:val="24"/>
          <w:lang w:val="en-GB"/>
        </w:rPr>
        <w:t>HL Bolton Co Vs TJ Graham and Sons</w:t>
      </w:r>
      <w:r w:rsidRPr="00652984">
        <w:rPr>
          <w:rFonts w:ascii="Times New Roman" w:eastAsia="Times New Roman" w:hAnsi="Times New Roman" w:cs="Times New Roman"/>
          <w:b/>
          <w:sz w:val="24"/>
          <w:szCs w:val="24"/>
          <w:lang w:val="en-GB"/>
        </w:rPr>
        <w:t xml:space="preserve"> [1956] 3 All ER 624</w:t>
      </w:r>
      <w:r w:rsidRPr="00652984">
        <w:rPr>
          <w:rFonts w:ascii="Times New Roman" w:eastAsia="Times New Roman" w:hAnsi="Times New Roman" w:cs="Times New Roman"/>
          <w:sz w:val="24"/>
          <w:szCs w:val="24"/>
          <w:lang w:val="en-GB"/>
        </w:rPr>
        <w:t>, page 630.</w:t>
      </w:r>
    </w:p>
    <w:p w:rsidR="00652984" w:rsidRPr="00652984" w:rsidRDefault="00652984" w:rsidP="00652984">
      <w:pPr>
        <w:numPr>
          <w:ilvl w:val="0"/>
          <w:numId w:val="5"/>
        </w:numPr>
        <w:spacing w:after="240" w:line="360" w:lineRule="auto"/>
        <w:jc w:val="both"/>
        <w:rPr>
          <w:rFonts w:ascii="Times New Roman" w:eastAsia="Times New Roman" w:hAnsi="Times New Roman" w:cs="Times New Roman"/>
          <w:sz w:val="24"/>
          <w:szCs w:val="24"/>
          <w:lang w:val="en-GB"/>
        </w:rPr>
      </w:pPr>
      <w:r w:rsidRPr="00652984">
        <w:rPr>
          <w:rFonts w:ascii="Times New Roman" w:eastAsia="Times New Roman" w:hAnsi="Times New Roman" w:cs="Times New Roman"/>
          <w:sz w:val="24"/>
          <w:szCs w:val="24"/>
          <w:lang w:val="en-GB"/>
        </w:rPr>
        <w:t>A company director stands in a special relationship to the company of which they are an officer. This special position is known as a ‘fiduciary position’ and the director is known as a ‘fiduciary’ (</w:t>
      </w:r>
      <w:r w:rsidRPr="00652984">
        <w:rPr>
          <w:rFonts w:ascii="Times New Roman" w:eastAsia="Times New Roman" w:hAnsi="Times New Roman" w:cs="Times New Roman"/>
          <w:b/>
          <w:sz w:val="24"/>
          <w:szCs w:val="24"/>
          <w:lang w:val="en-GB"/>
        </w:rPr>
        <w:t>Section 52(3) of the Companies Act</w:t>
      </w:r>
      <w:r w:rsidRPr="00652984">
        <w:rPr>
          <w:rFonts w:ascii="Times New Roman" w:eastAsia="Times New Roman" w:hAnsi="Times New Roman" w:cs="Times New Roman"/>
          <w:sz w:val="24"/>
          <w:szCs w:val="24"/>
          <w:lang w:val="en-GB"/>
        </w:rPr>
        <w:t xml:space="preserve">). A fiduciary is required to act in a manner which is legally becoming of their office and which places the interests of the company ahead of their own. </w:t>
      </w:r>
      <w:r w:rsidRPr="00652984">
        <w:rPr>
          <w:rFonts w:ascii="Times New Roman" w:eastAsia="Times New Roman" w:hAnsi="Times New Roman" w:cs="Times New Roman"/>
          <w:b/>
          <w:sz w:val="24"/>
          <w:szCs w:val="24"/>
          <w:lang w:val="en-GB"/>
        </w:rPr>
        <w:t>Section 171(1)(c)</w:t>
      </w:r>
      <w:r w:rsidRPr="00652984">
        <w:rPr>
          <w:rFonts w:ascii="Times New Roman" w:eastAsia="Times New Roman" w:hAnsi="Times New Roman" w:cs="Times New Roman"/>
          <w:sz w:val="24"/>
          <w:szCs w:val="24"/>
          <w:lang w:val="en-GB"/>
        </w:rPr>
        <w:t xml:space="preserve"> makes it clear that directors are to exercise their powers “</w:t>
      </w:r>
      <w:r w:rsidRPr="00652984">
        <w:rPr>
          <w:rFonts w:ascii="Times New Roman" w:eastAsia="Times New Roman" w:hAnsi="Times New Roman" w:cs="Times New Roman"/>
          <w:i/>
          <w:sz w:val="24"/>
          <w:szCs w:val="24"/>
          <w:lang w:val="en-GB"/>
        </w:rPr>
        <w:t xml:space="preserve">in good faith in what they reasonably consider to be the </w:t>
      </w:r>
      <w:r w:rsidRPr="00652984">
        <w:rPr>
          <w:rFonts w:ascii="Times New Roman" w:eastAsia="Times New Roman" w:hAnsi="Times New Roman" w:cs="Times New Roman"/>
          <w:i/>
          <w:sz w:val="24"/>
          <w:szCs w:val="24"/>
          <w:u w:val="single"/>
          <w:lang w:val="en-GB"/>
        </w:rPr>
        <w:t xml:space="preserve">interests of the </w:t>
      </w:r>
      <w:r w:rsidRPr="00652984">
        <w:rPr>
          <w:rFonts w:ascii="Times New Roman" w:eastAsia="Times New Roman" w:hAnsi="Times New Roman" w:cs="Times New Roman"/>
          <w:b/>
          <w:i/>
          <w:sz w:val="24"/>
          <w:szCs w:val="24"/>
          <w:u w:val="single"/>
          <w:lang w:val="en-GB"/>
        </w:rPr>
        <w:t>shareholders</w:t>
      </w:r>
      <w:r w:rsidRPr="00652984">
        <w:rPr>
          <w:rFonts w:ascii="Times New Roman" w:eastAsia="Times New Roman" w:hAnsi="Times New Roman" w:cs="Times New Roman"/>
          <w:i/>
          <w:sz w:val="24"/>
          <w:szCs w:val="24"/>
          <w:u w:val="single"/>
          <w:lang w:val="en-GB"/>
        </w:rPr>
        <w:t xml:space="preserve"> of the company as a whole</w:t>
      </w:r>
      <w:r w:rsidRPr="00652984">
        <w:rPr>
          <w:rFonts w:ascii="Times New Roman" w:eastAsia="Times New Roman" w:hAnsi="Times New Roman" w:cs="Times New Roman"/>
          <w:sz w:val="24"/>
          <w:szCs w:val="24"/>
          <w:lang w:val="en-GB"/>
        </w:rPr>
        <w:t>.” [Emphasis added]</w:t>
      </w:r>
    </w:p>
    <w:p w:rsidR="00652984" w:rsidRPr="00652984" w:rsidRDefault="004A0F44" w:rsidP="00652984">
      <w:pPr>
        <w:numPr>
          <w:ilvl w:val="0"/>
          <w:numId w:val="5"/>
        </w:numPr>
        <w:spacing w:after="240" w:line="360" w:lineRule="auto"/>
        <w:jc w:val="both"/>
        <w:rPr>
          <w:rFonts w:ascii="Times New Roman" w:eastAsia="Times New Roman" w:hAnsi="Times New Roman" w:cs="Times New Roman"/>
          <w:sz w:val="24"/>
          <w:szCs w:val="24"/>
          <w:lang w:val="en-GB"/>
        </w:rPr>
      </w:pPr>
      <w:r w:rsidRPr="004A0F44">
        <w:rPr>
          <w:rFonts w:ascii="Times New Roman" w:eastAsia="Times New Roman" w:hAnsi="Times New Roman" w:cs="Times New Roman"/>
          <w:sz w:val="24"/>
          <w:szCs w:val="24"/>
          <w:lang w:val="en-GB"/>
        </w:rPr>
        <w:t>In this case the</w:t>
      </w:r>
      <w:r w:rsidR="00652984" w:rsidRPr="00652984">
        <w:rPr>
          <w:rFonts w:ascii="Times New Roman" w:eastAsia="Times New Roman" w:hAnsi="Times New Roman" w:cs="Times New Roman"/>
          <w:sz w:val="24"/>
          <w:szCs w:val="24"/>
          <w:lang w:val="en-GB"/>
        </w:rPr>
        <w:t xml:space="preserve"> Applicant argues that he has 1% shareholding in both companies. The question, therefore is, given the pre-eminence of </w:t>
      </w:r>
      <w:r w:rsidR="00652984" w:rsidRPr="00652984">
        <w:rPr>
          <w:rFonts w:ascii="Times New Roman" w:eastAsia="Times New Roman" w:hAnsi="Times New Roman" w:cs="Times New Roman"/>
          <w:b/>
          <w:sz w:val="24"/>
          <w:szCs w:val="24"/>
          <w:lang w:val="en-GB"/>
        </w:rPr>
        <w:t>shareholder interests</w:t>
      </w:r>
      <w:r w:rsidR="00652984" w:rsidRPr="00652984">
        <w:rPr>
          <w:rFonts w:ascii="Times New Roman" w:eastAsia="Times New Roman" w:hAnsi="Times New Roman" w:cs="Times New Roman"/>
          <w:sz w:val="24"/>
          <w:szCs w:val="24"/>
          <w:lang w:val="en-GB"/>
        </w:rPr>
        <w:t xml:space="preserve"> in section 171(1)(c), whether or not the other shareholders representing 99% of the company shareholding in the companies will not be prejudiced were the funds from these companies repatriated to pay Applicant’s fees. Of significance, on page 5 of his submissions dated 17 January 2023, Mr. Bonte states:</w:t>
      </w:r>
    </w:p>
    <w:p w:rsidR="00652984" w:rsidRPr="00652984" w:rsidRDefault="00652984" w:rsidP="00652984">
      <w:pPr>
        <w:spacing w:after="240" w:line="360" w:lineRule="auto"/>
        <w:ind w:left="1440"/>
        <w:jc w:val="both"/>
        <w:rPr>
          <w:rFonts w:ascii="Times New Roman" w:eastAsia="Times New Roman" w:hAnsi="Times New Roman" w:cs="Times New Roman"/>
          <w:sz w:val="24"/>
          <w:szCs w:val="24"/>
          <w:lang w:val="en-GB"/>
        </w:rPr>
      </w:pPr>
      <w:r w:rsidRPr="00652984">
        <w:rPr>
          <w:rFonts w:ascii="Times New Roman" w:eastAsia="Times New Roman" w:hAnsi="Times New Roman" w:cs="Times New Roman"/>
          <w:sz w:val="24"/>
          <w:szCs w:val="24"/>
          <w:lang w:val="en-GB"/>
        </w:rPr>
        <w:lastRenderedPageBreak/>
        <w:t>“</w:t>
      </w:r>
      <w:r w:rsidRPr="00652984">
        <w:rPr>
          <w:rFonts w:ascii="Times New Roman" w:eastAsia="Times New Roman" w:hAnsi="Times New Roman" w:cs="Times New Roman"/>
          <w:i/>
          <w:sz w:val="24"/>
          <w:szCs w:val="24"/>
          <w:lang w:val="en-GB"/>
        </w:rPr>
        <w:t>It is submitted that both ZPRL and Intelvision have only 2 shareholders each, each, a corporate one represented by Mr. Kishore Buxani in respect of ZPRL and Mr. Reza Jaro in respect of Intelvision and the other shareholder in the other company being the shareholder himself</w:t>
      </w:r>
      <w:r w:rsidRPr="00652984">
        <w:rPr>
          <w:rFonts w:ascii="Times New Roman" w:eastAsia="Times New Roman" w:hAnsi="Times New Roman" w:cs="Times New Roman"/>
          <w:sz w:val="24"/>
          <w:szCs w:val="24"/>
          <w:lang w:val="en-GB"/>
        </w:rPr>
        <w:t>”</w:t>
      </w:r>
    </w:p>
    <w:p w:rsidR="00652984" w:rsidRPr="00652984" w:rsidRDefault="00652984" w:rsidP="00652984">
      <w:pPr>
        <w:numPr>
          <w:ilvl w:val="0"/>
          <w:numId w:val="5"/>
        </w:numPr>
        <w:spacing w:after="240" w:line="360" w:lineRule="auto"/>
        <w:jc w:val="both"/>
        <w:rPr>
          <w:rFonts w:ascii="Times New Roman" w:eastAsia="Times New Roman" w:hAnsi="Times New Roman" w:cs="Times New Roman"/>
          <w:sz w:val="24"/>
          <w:szCs w:val="24"/>
          <w:lang w:val="en-GB"/>
        </w:rPr>
      </w:pPr>
      <w:r w:rsidRPr="00652984">
        <w:rPr>
          <w:rFonts w:ascii="Times New Roman" w:eastAsia="Times New Roman" w:hAnsi="Times New Roman" w:cs="Times New Roman"/>
          <w:sz w:val="24"/>
          <w:szCs w:val="24"/>
          <w:lang w:val="en-GB"/>
        </w:rPr>
        <w:t xml:space="preserve">Mr. Bonte goes on to explain that both Mr. Buxani and Mr. Jaro are also directors of the two companies, and both have acceded to, and signed the requisite resolutions in favour of the Applicant. The fact that Mr. Buxani and Mr. Jaro each hold 99% of the shares in each company, and the attitude of the co-shareholders in both companies mean that there would not be an inequitable situation for the shareholders of both companies. In the circumstances, section 171(1)(c) would be fulfilled. </w:t>
      </w:r>
    </w:p>
    <w:p w:rsidR="00652984" w:rsidRPr="00652984" w:rsidRDefault="00652984" w:rsidP="00652984">
      <w:pPr>
        <w:numPr>
          <w:ilvl w:val="0"/>
          <w:numId w:val="5"/>
        </w:numPr>
        <w:spacing w:after="240" w:line="360" w:lineRule="auto"/>
        <w:jc w:val="both"/>
        <w:rPr>
          <w:rFonts w:ascii="Times New Roman" w:eastAsia="Times New Roman" w:hAnsi="Times New Roman" w:cs="Times New Roman"/>
          <w:sz w:val="24"/>
          <w:szCs w:val="24"/>
          <w:lang w:val="en-GB"/>
        </w:rPr>
      </w:pPr>
      <w:r w:rsidRPr="00652984">
        <w:rPr>
          <w:rFonts w:ascii="Times New Roman" w:eastAsia="Times New Roman" w:hAnsi="Times New Roman" w:cs="Times New Roman"/>
          <w:sz w:val="24"/>
          <w:szCs w:val="24"/>
          <w:lang w:val="en-GB"/>
        </w:rPr>
        <w:t>Worthy of note, English law has long recognised that a director’s duties are usually owed in the first instance to the company, and not to the members/shareholders, creditors or employees of the company. In such situations, directors have a duty to ensure the well-being, profitability and continued existence of the company. What constitutes directors’ duties when a company is foremost, was well summed up on a guidance document on directors’ duties</w:t>
      </w:r>
      <w:r w:rsidRPr="00652984">
        <w:rPr>
          <w:rFonts w:ascii="Times New Roman" w:eastAsia="Times New Roman" w:hAnsi="Times New Roman" w:cs="Times New Roman"/>
          <w:sz w:val="24"/>
          <w:szCs w:val="24"/>
          <w:vertAlign w:val="superscript"/>
          <w:lang w:val="en-GB"/>
        </w:rPr>
        <w:footnoteReference w:id="1"/>
      </w:r>
      <w:r w:rsidRPr="00652984">
        <w:rPr>
          <w:rFonts w:ascii="Times New Roman" w:eastAsia="Times New Roman" w:hAnsi="Times New Roman" w:cs="Times New Roman"/>
          <w:sz w:val="24"/>
          <w:szCs w:val="24"/>
          <w:lang w:val="en-GB"/>
        </w:rPr>
        <w:t xml:space="preserve"> based on UK law as follows:</w:t>
      </w:r>
    </w:p>
    <w:p w:rsidR="00652984" w:rsidRPr="00652984" w:rsidRDefault="00652984" w:rsidP="00652984">
      <w:pPr>
        <w:spacing w:after="240" w:line="360" w:lineRule="auto"/>
        <w:ind w:left="1440"/>
        <w:jc w:val="both"/>
        <w:rPr>
          <w:rFonts w:ascii="Times New Roman" w:eastAsia="Times New Roman" w:hAnsi="Times New Roman" w:cs="Times New Roman"/>
          <w:sz w:val="24"/>
          <w:szCs w:val="24"/>
          <w:lang w:val="en-GB"/>
        </w:rPr>
      </w:pPr>
      <w:r w:rsidRPr="00652984">
        <w:rPr>
          <w:rFonts w:ascii="Times New Roman" w:eastAsia="Times New Roman" w:hAnsi="Times New Roman" w:cs="Times New Roman"/>
          <w:sz w:val="24"/>
          <w:szCs w:val="24"/>
          <w:lang w:val="en-GB"/>
        </w:rPr>
        <w:t>“</w:t>
      </w:r>
      <w:r w:rsidRPr="00652984">
        <w:rPr>
          <w:rFonts w:ascii="Times New Roman" w:eastAsia="Times New Roman" w:hAnsi="Times New Roman" w:cs="Times New Roman"/>
          <w:i/>
          <w:sz w:val="24"/>
          <w:szCs w:val="24"/>
          <w:lang w:val="en-GB"/>
        </w:rPr>
        <w:t xml:space="preserve">For all directors, your job is not to balance the interests of the company and those of other stakeholders. Instead, after weighing up all the relevant factors, ask yourself which course of action you consider </w:t>
      </w:r>
      <w:r w:rsidRPr="00652984">
        <w:rPr>
          <w:rFonts w:ascii="Times New Roman" w:eastAsia="Times New Roman" w:hAnsi="Times New Roman" w:cs="Times New Roman"/>
          <w:i/>
          <w:sz w:val="24"/>
          <w:szCs w:val="24"/>
          <w:u w:val="single"/>
          <w:lang w:val="en-GB"/>
        </w:rPr>
        <w:t>best leads to the success of the company,</w:t>
      </w:r>
      <w:r w:rsidRPr="00652984">
        <w:rPr>
          <w:rFonts w:ascii="Times New Roman" w:eastAsia="Times New Roman" w:hAnsi="Times New Roman" w:cs="Times New Roman"/>
          <w:i/>
          <w:sz w:val="24"/>
          <w:szCs w:val="24"/>
          <w:lang w:val="en-GB"/>
        </w:rPr>
        <w:t xml:space="preserve"> having regard to the long term. This can sometimes mean that certain stakeholders are adversely affected, but this does not call into question decisions made</w:t>
      </w:r>
      <w:r w:rsidRPr="00652984">
        <w:rPr>
          <w:rFonts w:ascii="Times New Roman" w:eastAsia="Times New Roman" w:hAnsi="Times New Roman" w:cs="Times New Roman"/>
          <w:sz w:val="24"/>
          <w:szCs w:val="24"/>
          <w:lang w:val="en-GB"/>
        </w:rPr>
        <w:t>.”</w:t>
      </w:r>
    </w:p>
    <w:p w:rsidR="00652984" w:rsidRPr="00652984" w:rsidRDefault="00652984" w:rsidP="00652984">
      <w:pPr>
        <w:numPr>
          <w:ilvl w:val="0"/>
          <w:numId w:val="5"/>
        </w:numPr>
        <w:spacing w:after="240" w:line="360" w:lineRule="auto"/>
        <w:jc w:val="both"/>
        <w:rPr>
          <w:rFonts w:ascii="Times New Roman" w:eastAsia="Times New Roman" w:hAnsi="Times New Roman" w:cs="Times New Roman"/>
          <w:sz w:val="24"/>
          <w:szCs w:val="24"/>
          <w:lang w:val="en-GB"/>
        </w:rPr>
      </w:pPr>
      <w:r w:rsidRPr="00652984">
        <w:rPr>
          <w:rFonts w:ascii="Times New Roman" w:eastAsia="Times New Roman" w:hAnsi="Times New Roman" w:cs="Times New Roman"/>
          <w:sz w:val="24"/>
          <w:szCs w:val="24"/>
          <w:lang w:val="en-GB"/>
        </w:rPr>
        <w:t xml:space="preserve">However, in the UK case of </w:t>
      </w:r>
      <w:r w:rsidRPr="00652984">
        <w:rPr>
          <w:rFonts w:ascii="Times New Roman" w:eastAsia="Times New Roman" w:hAnsi="Times New Roman" w:cs="Times New Roman"/>
          <w:b/>
          <w:i/>
          <w:sz w:val="24"/>
          <w:szCs w:val="24"/>
          <w:lang w:val="en-GB"/>
        </w:rPr>
        <w:t>BTI 2014 LLC  v. Sequana SA and others</w:t>
      </w:r>
      <w:r w:rsidRPr="00652984">
        <w:rPr>
          <w:rFonts w:ascii="Times New Roman" w:eastAsia="Times New Roman" w:hAnsi="Times New Roman" w:cs="Times New Roman"/>
          <w:b/>
          <w:sz w:val="24"/>
          <w:szCs w:val="24"/>
          <w:lang w:val="en-GB"/>
        </w:rPr>
        <w:t xml:space="preserve"> [2022] UKSC 25</w:t>
      </w:r>
      <w:r w:rsidRPr="00652984">
        <w:rPr>
          <w:rFonts w:ascii="Times New Roman" w:eastAsia="Times New Roman" w:hAnsi="Times New Roman" w:cs="Times New Roman"/>
          <w:sz w:val="24"/>
          <w:szCs w:val="24"/>
          <w:lang w:val="en-GB"/>
        </w:rPr>
        <w:t xml:space="preserve">, the Supreme Court held that directors (particularly in cases of insolvency or when there is a real risk of insolvency) should treat creditors' interests as paramount (that is, in priority to shareholders' interests). Despite these different positions, it is clear that prior to making </w:t>
      </w:r>
      <w:r w:rsidRPr="00652984">
        <w:rPr>
          <w:rFonts w:ascii="Times New Roman" w:eastAsia="Times New Roman" w:hAnsi="Times New Roman" w:cs="Times New Roman"/>
          <w:sz w:val="24"/>
          <w:szCs w:val="24"/>
          <w:lang w:val="en-GB"/>
        </w:rPr>
        <w:lastRenderedPageBreak/>
        <w:t>decisions, directors need to consider all the company’s stakeholders and the impact of their decision on them.</w:t>
      </w:r>
    </w:p>
    <w:p w:rsidR="00652984" w:rsidRPr="00652984" w:rsidRDefault="00652984" w:rsidP="00652984">
      <w:pPr>
        <w:spacing w:after="240" w:line="360" w:lineRule="auto"/>
        <w:jc w:val="both"/>
        <w:rPr>
          <w:rFonts w:ascii="Times New Roman" w:eastAsia="Times New Roman" w:hAnsi="Times New Roman" w:cs="Times New Roman"/>
          <w:b/>
          <w:sz w:val="24"/>
          <w:szCs w:val="24"/>
          <w:lang w:val="en-GB"/>
        </w:rPr>
      </w:pPr>
      <w:r w:rsidRPr="00652984">
        <w:rPr>
          <w:rFonts w:ascii="Times New Roman" w:eastAsia="Times New Roman" w:hAnsi="Times New Roman" w:cs="Times New Roman"/>
          <w:b/>
          <w:sz w:val="24"/>
          <w:szCs w:val="24"/>
          <w:lang w:val="en-GB"/>
        </w:rPr>
        <w:t>Compliance with Companies Act and other statutes</w:t>
      </w:r>
    </w:p>
    <w:p w:rsidR="00652984" w:rsidRPr="00652984" w:rsidRDefault="00652984" w:rsidP="00652984">
      <w:pPr>
        <w:numPr>
          <w:ilvl w:val="0"/>
          <w:numId w:val="5"/>
        </w:numPr>
        <w:spacing w:after="240" w:line="360" w:lineRule="auto"/>
        <w:jc w:val="both"/>
        <w:rPr>
          <w:rFonts w:ascii="Times New Roman" w:eastAsia="Times New Roman" w:hAnsi="Times New Roman" w:cs="Times New Roman"/>
          <w:sz w:val="24"/>
          <w:szCs w:val="24"/>
          <w:lang w:val="en-GB"/>
        </w:rPr>
      </w:pPr>
      <w:r w:rsidRPr="00652984">
        <w:rPr>
          <w:rFonts w:ascii="Times New Roman" w:eastAsia="Times New Roman" w:hAnsi="Times New Roman" w:cs="Times New Roman"/>
          <w:sz w:val="24"/>
          <w:szCs w:val="24"/>
          <w:lang w:val="en-GB"/>
        </w:rPr>
        <w:t>The Applicant argues that the Court is only concerned with compliance with the Companies Act. However, the Court has a duty to ensure compliance with all laws, not just the Companies Act. In the aforementioned 10 November 2022 judgment the Court said in part, that Applicant could be entitled to pay a legal bill or invoice “</w:t>
      </w:r>
      <w:r w:rsidRPr="00652984">
        <w:rPr>
          <w:rFonts w:ascii="Times New Roman" w:eastAsia="Times New Roman" w:hAnsi="Times New Roman" w:cs="Times New Roman"/>
          <w:i/>
          <w:sz w:val="24"/>
          <w:szCs w:val="24"/>
          <w:lang w:val="en-GB"/>
        </w:rPr>
        <w:t xml:space="preserve">from monies in an account of a legal entity or company in which they hold interest and subject to the limits of those interests and the </w:t>
      </w:r>
      <w:r w:rsidRPr="00652984">
        <w:rPr>
          <w:rFonts w:ascii="Times New Roman" w:eastAsia="Times New Roman" w:hAnsi="Times New Roman" w:cs="Times New Roman"/>
          <w:b/>
          <w:i/>
          <w:sz w:val="24"/>
          <w:szCs w:val="24"/>
          <w:u w:val="single"/>
          <w:lang w:val="en-GB"/>
        </w:rPr>
        <w:t>applicability of the provisions of statutes including the Companies Act</w:t>
      </w:r>
      <w:r w:rsidRPr="00652984">
        <w:rPr>
          <w:rFonts w:ascii="Times New Roman" w:eastAsia="Times New Roman" w:hAnsi="Times New Roman" w:cs="Times New Roman"/>
          <w:sz w:val="24"/>
          <w:szCs w:val="24"/>
          <w:lang w:val="en-GB"/>
        </w:rPr>
        <w:t xml:space="preserve">.” </w:t>
      </w:r>
    </w:p>
    <w:p w:rsidR="00652984" w:rsidRPr="00652984" w:rsidRDefault="00652984" w:rsidP="00652984">
      <w:pPr>
        <w:numPr>
          <w:ilvl w:val="0"/>
          <w:numId w:val="5"/>
        </w:numPr>
        <w:spacing w:after="240" w:line="360" w:lineRule="auto"/>
        <w:jc w:val="both"/>
        <w:rPr>
          <w:rFonts w:ascii="Times New Roman" w:eastAsia="Times New Roman" w:hAnsi="Times New Roman" w:cs="Times New Roman"/>
          <w:sz w:val="24"/>
          <w:szCs w:val="24"/>
          <w:lang w:val="en-GB"/>
        </w:rPr>
      </w:pPr>
      <w:r w:rsidRPr="00652984">
        <w:rPr>
          <w:rFonts w:ascii="Times New Roman" w:eastAsia="Times New Roman" w:hAnsi="Times New Roman" w:cs="Times New Roman"/>
          <w:sz w:val="24"/>
          <w:szCs w:val="24"/>
          <w:lang w:val="en-GB"/>
        </w:rPr>
        <w:t>Undeniably, the Companies Act is the main piece of legislation governing company law in Seychelles. However, there are other legislation, regulations, guidelines, policies, etcetera, all of which constitute the regulatory framework, which a company as a legal person should adhere to and comply with. All these are laws and violations of which often result in legal punishment, including fines. This explains the increasingly mandatory requirement that financial institutions must have a compliance officer (CO) today.</w:t>
      </w:r>
      <w:r w:rsidRPr="00652984">
        <w:rPr>
          <w:rFonts w:ascii="Times New Roman" w:eastAsia="Times New Roman" w:hAnsi="Times New Roman" w:cs="Times New Roman"/>
          <w:sz w:val="24"/>
          <w:szCs w:val="24"/>
          <w:vertAlign w:val="superscript"/>
          <w:lang w:val="en-GB"/>
        </w:rPr>
        <w:footnoteReference w:id="2"/>
      </w:r>
      <w:r w:rsidRPr="00652984">
        <w:rPr>
          <w:rFonts w:ascii="Times New Roman" w:eastAsia="Times New Roman" w:hAnsi="Times New Roman" w:cs="Times New Roman"/>
          <w:sz w:val="24"/>
          <w:szCs w:val="24"/>
          <w:lang w:val="en-GB"/>
        </w:rPr>
        <w:t xml:space="preserve"> The CO is indispensable in today’s companies as they are responsible for assuring that the company can fulfil all its duties under whatever laws and regulations apply to the business. Consequently, proper compliance refers to compliance to all laws and regulations, and should not be viewed narrowly as Applicant’s attorney suggests.</w:t>
      </w:r>
    </w:p>
    <w:p w:rsidR="00652984" w:rsidRPr="00652984" w:rsidRDefault="00652984" w:rsidP="00652984">
      <w:pPr>
        <w:numPr>
          <w:ilvl w:val="0"/>
          <w:numId w:val="5"/>
        </w:numPr>
        <w:spacing w:after="240" w:line="360" w:lineRule="auto"/>
        <w:jc w:val="both"/>
        <w:rPr>
          <w:rFonts w:ascii="Times New Roman" w:eastAsia="Times New Roman" w:hAnsi="Times New Roman" w:cs="Times New Roman"/>
          <w:sz w:val="24"/>
          <w:szCs w:val="24"/>
          <w:lang w:val="en-GB"/>
        </w:rPr>
      </w:pPr>
      <w:r w:rsidRPr="00652984">
        <w:rPr>
          <w:rFonts w:ascii="Times New Roman" w:eastAsia="Times New Roman" w:hAnsi="Times New Roman" w:cs="Times New Roman"/>
          <w:sz w:val="24"/>
          <w:szCs w:val="24"/>
          <w:lang w:val="en-GB"/>
        </w:rPr>
        <w:t xml:space="preserve">Indisputably, Respondent makes a compelling argument for citing the Companies’ directors for breach of section 3(1) of the </w:t>
      </w:r>
      <w:r w:rsidRPr="00652984">
        <w:rPr>
          <w:rFonts w:ascii="Times New Roman" w:eastAsia="Times New Roman" w:hAnsi="Times New Roman" w:cs="Times New Roman"/>
          <w:b/>
          <w:sz w:val="24"/>
          <w:szCs w:val="24"/>
          <w:lang w:val="en-GB"/>
        </w:rPr>
        <w:t>Financial Institutions Act, 2004 (hereafter “the FIA”)</w:t>
      </w:r>
      <w:r w:rsidRPr="00652984">
        <w:rPr>
          <w:rFonts w:ascii="Times New Roman" w:eastAsia="Times New Roman" w:hAnsi="Times New Roman" w:cs="Times New Roman"/>
          <w:sz w:val="24"/>
          <w:szCs w:val="24"/>
          <w:lang w:val="en-GB"/>
        </w:rPr>
        <w:t xml:space="preserve"> which proscribes a person engaging in ‘banking business” without the requisite licence under section 6. As will be apparent below, both companies’ objects do not include lending out money, save in those exceptions provided.</w:t>
      </w:r>
    </w:p>
    <w:p w:rsidR="00652984" w:rsidRPr="00652984" w:rsidRDefault="00652984" w:rsidP="00652984">
      <w:pPr>
        <w:numPr>
          <w:ilvl w:val="0"/>
          <w:numId w:val="5"/>
        </w:numPr>
        <w:spacing w:after="240" w:line="360" w:lineRule="auto"/>
        <w:jc w:val="both"/>
        <w:rPr>
          <w:rFonts w:ascii="Times New Roman" w:eastAsia="Times New Roman" w:hAnsi="Times New Roman" w:cs="Times New Roman"/>
          <w:sz w:val="24"/>
          <w:szCs w:val="24"/>
          <w:lang w:val="en-GB"/>
        </w:rPr>
      </w:pPr>
      <w:r w:rsidRPr="00652984">
        <w:rPr>
          <w:rFonts w:ascii="Times New Roman" w:eastAsia="Times New Roman" w:hAnsi="Times New Roman" w:cs="Times New Roman"/>
          <w:sz w:val="24"/>
          <w:szCs w:val="24"/>
          <w:lang w:val="en-GB"/>
        </w:rPr>
        <w:lastRenderedPageBreak/>
        <w:t>Seeing that the Applicant wears different hats in both Intelvision and Zyl Payon, the question is the effect of these designations in his ability to claim title to the companies’ funds to pay his legal fees.</w:t>
      </w:r>
    </w:p>
    <w:p w:rsidR="00652984" w:rsidRPr="00652984" w:rsidRDefault="00652984" w:rsidP="00652984">
      <w:pPr>
        <w:spacing w:after="240" w:line="360" w:lineRule="auto"/>
        <w:jc w:val="both"/>
        <w:rPr>
          <w:rFonts w:ascii="Times New Roman" w:eastAsia="Times New Roman" w:hAnsi="Times New Roman" w:cs="Times New Roman"/>
          <w:b/>
          <w:sz w:val="24"/>
          <w:szCs w:val="24"/>
          <w:lang w:val="en-GB"/>
        </w:rPr>
      </w:pPr>
      <w:r w:rsidRPr="00652984">
        <w:rPr>
          <w:rFonts w:ascii="Times New Roman" w:eastAsia="Times New Roman" w:hAnsi="Times New Roman" w:cs="Times New Roman"/>
          <w:b/>
          <w:sz w:val="24"/>
          <w:szCs w:val="24"/>
          <w:lang w:val="en-GB"/>
        </w:rPr>
        <w:t>Loan to Applicant as a Director</w:t>
      </w:r>
    </w:p>
    <w:p w:rsidR="00652984" w:rsidRPr="00652984" w:rsidRDefault="00652984" w:rsidP="00652984">
      <w:pPr>
        <w:numPr>
          <w:ilvl w:val="0"/>
          <w:numId w:val="5"/>
        </w:numPr>
        <w:spacing w:after="240" w:line="360" w:lineRule="auto"/>
        <w:jc w:val="both"/>
        <w:rPr>
          <w:rFonts w:ascii="Times New Roman" w:eastAsia="Times New Roman" w:hAnsi="Times New Roman" w:cs="Times New Roman"/>
          <w:sz w:val="24"/>
          <w:szCs w:val="24"/>
          <w:lang w:val="en-GB"/>
        </w:rPr>
      </w:pPr>
      <w:r w:rsidRPr="00652984">
        <w:rPr>
          <w:rFonts w:ascii="Times New Roman" w:eastAsia="Times New Roman" w:hAnsi="Times New Roman" w:cs="Times New Roman"/>
          <w:sz w:val="24"/>
          <w:szCs w:val="24"/>
          <w:lang w:val="en-GB"/>
        </w:rPr>
        <w:t>In paragraph 6 of his 11 January 2023 affidavit, the Applicant argues that the monies advanced to him and Mr. Benoiton are “</w:t>
      </w:r>
      <w:r w:rsidRPr="00652984">
        <w:rPr>
          <w:rFonts w:ascii="Times New Roman" w:eastAsia="Times New Roman" w:hAnsi="Times New Roman" w:cs="Times New Roman"/>
          <w:i/>
          <w:sz w:val="24"/>
          <w:szCs w:val="24"/>
          <w:lang w:val="en-GB"/>
        </w:rPr>
        <w:t>not loans but advances against monies that will become due to us as we together with others, are Ultimate Beneficial Owners of Zil Pasyon Resort Limited</w:t>
      </w:r>
      <w:r w:rsidRPr="00652984">
        <w:rPr>
          <w:rFonts w:ascii="Times New Roman" w:eastAsia="Times New Roman" w:hAnsi="Times New Roman" w:cs="Times New Roman"/>
          <w:sz w:val="24"/>
          <w:szCs w:val="24"/>
          <w:lang w:val="en-GB"/>
        </w:rPr>
        <w:t xml:space="preserve">.” Mr. Shah’s justification of advancing the loan under section 172 contradicts Applicant’s statement here. </w:t>
      </w:r>
    </w:p>
    <w:p w:rsidR="00652984" w:rsidRPr="00652984" w:rsidRDefault="00652984" w:rsidP="00652984">
      <w:pPr>
        <w:numPr>
          <w:ilvl w:val="0"/>
          <w:numId w:val="5"/>
        </w:numPr>
        <w:spacing w:after="240" w:line="360" w:lineRule="auto"/>
        <w:jc w:val="both"/>
        <w:rPr>
          <w:rFonts w:ascii="Times New Roman" w:eastAsia="Times New Roman" w:hAnsi="Times New Roman" w:cs="Times New Roman"/>
          <w:sz w:val="24"/>
          <w:szCs w:val="24"/>
          <w:lang w:val="en-GB"/>
        </w:rPr>
      </w:pPr>
      <w:r w:rsidRPr="00652984">
        <w:rPr>
          <w:rFonts w:ascii="Times New Roman" w:eastAsia="Times New Roman" w:hAnsi="Times New Roman" w:cs="Times New Roman"/>
          <w:b/>
          <w:sz w:val="24"/>
          <w:szCs w:val="24"/>
          <w:lang w:val="en-GB"/>
        </w:rPr>
        <w:t>Section 172 of the Companies Act</w:t>
      </w:r>
      <w:r w:rsidRPr="00652984">
        <w:rPr>
          <w:rFonts w:ascii="Times New Roman" w:eastAsia="Times New Roman" w:hAnsi="Times New Roman" w:cs="Times New Roman"/>
          <w:sz w:val="24"/>
          <w:szCs w:val="24"/>
          <w:lang w:val="en-GB"/>
        </w:rPr>
        <w:t xml:space="preserve"> states as follows</w:t>
      </w:r>
    </w:p>
    <w:p w:rsidR="00652984" w:rsidRPr="00652984" w:rsidRDefault="00652984" w:rsidP="00652984">
      <w:pPr>
        <w:spacing w:after="240" w:line="360" w:lineRule="auto"/>
        <w:ind w:left="1440"/>
        <w:jc w:val="both"/>
        <w:rPr>
          <w:rFonts w:ascii="Times New Roman" w:eastAsia="Times New Roman" w:hAnsi="Times New Roman" w:cs="Times New Roman"/>
          <w:i/>
          <w:sz w:val="24"/>
          <w:szCs w:val="24"/>
          <w:lang w:val="en-GB"/>
        </w:rPr>
      </w:pPr>
      <w:r w:rsidRPr="00652984">
        <w:rPr>
          <w:rFonts w:ascii="Times New Roman" w:eastAsia="Times New Roman" w:hAnsi="Times New Roman" w:cs="Times New Roman"/>
          <w:sz w:val="24"/>
          <w:szCs w:val="24"/>
          <w:lang w:val="en-GB"/>
        </w:rPr>
        <w:t>“</w:t>
      </w:r>
      <w:r w:rsidRPr="00652984">
        <w:rPr>
          <w:rFonts w:ascii="Times New Roman" w:eastAsia="Times New Roman" w:hAnsi="Times New Roman" w:cs="Times New Roman"/>
          <w:i/>
          <w:sz w:val="24"/>
          <w:szCs w:val="24"/>
          <w:lang w:val="en-GB"/>
        </w:rPr>
        <w:t xml:space="preserve">It </w:t>
      </w:r>
      <w:r w:rsidRPr="00652984">
        <w:rPr>
          <w:rFonts w:ascii="Times New Roman" w:eastAsia="Times New Roman" w:hAnsi="Times New Roman" w:cs="Times New Roman"/>
          <w:i/>
          <w:sz w:val="24"/>
          <w:szCs w:val="24"/>
          <w:u w:val="single"/>
          <w:lang w:val="en-GB"/>
        </w:rPr>
        <w:t xml:space="preserve">shall </w:t>
      </w:r>
      <w:r w:rsidRPr="00652984">
        <w:rPr>
          <w:rFonts w:ascii="Times New Roman" w:eastAsia="Times New Roman" w:hAnsi="Times New Roman" w:cs="Times New Roman"/>
          <w:b/>
          <w:i/>
          <w:sz w:val="24"/>
          <w:szCs w:val="24"/>
          <w:u w:val="single"/>
          <w:lang w:val="en-GB"/>
        </w:rPr>
        <w:t xml:space="preserve">not </w:t>
      </w:r>
      <w:r w:rsidRPr="00652984">
        <w:rPr>
          <w:rFonts w:ascii="Times New Roman" w:eastAsia="Times New Roman" w:hAnsi="Times New Roman" w:cs="Times New Roman"/>
          <w:i/>
          <w:sz w:val="24"/>
          <w:szCs w:val="24"/>
          <w:u w:val="single"/>
          <w:lang w:val="en-GB"/>
        </w:rPr>
        <w:t>be lawful for a company to make a loan to any person who is a director</w:t>
      </w:r>
      <w:r w:rsidRPr="00652984">
        <w:rPr>
          <w:rFonts w:ascii="Times New Roman" w:eastAsia="Times New Roman" w:hAnsi="Times New Roman" w:cs="Times New Roman"/>
          <w:i/>
          <w:sz w:val="24"/>
          <w:szCs w:val="24"/>
          <w:lang w:val="en-GB"/>
        </w:rPr>
        <w:t xml:space="preserve"> of it …:</w:t>
      </w:r>
    </w:p>
    <w:p w:rsidR="00652984" w:rsidRPr="00652984" w:rsidRDefault="00652984" w:rsidP="00652984">
      <w:pPr>
        <w:spacing w:after="240" w:line="360" w:lineRule="auto"/>
        <w:ind w:left="1440"/>
        <w:jc w:val="both"/>
        <w:rPr>
          <w:rFonts w:ascii="Times New Roman" w:eastAsia="Times New Roman" w:hAnsi="Times New Roman" w:cs="Times New Roman"/>
          <w:i/>
          <w:sz w:val="24"/>
          <w:szCs w:val="24"/>
          <w:lang w:val="en-GB"/>
        </w:rPr>
      </w:pPr>
      <w:r w:rsidRPr="00652984">
        <w:rPr>
          <w:rFonts w:ascii="Times New Roman" w:eastAsia="Times New Roman" w:hAnsi="Times New Roman" w:cs="Times New Roman"/>
          <w:i/>
          <w:sz w:val="24"/>
          <w:szCs w:val="24"/>
          <w:u w:val="single"/>
          <w:lang w:val="en-GB"/>
        </w:rPr>
        <w:t>Provided</w:t>
      </w:r>
      <w:r w:rsidRPr="00652984">
        <w:rPr>
          <w:rFonts w:ascii="Times New Roman" w:eastAsia="Times New Roman" w:hAnsi="Times New Roman" w:cs="Times New Roman"/>
          <w:i/>
          <w:sz w:val="24"/>
          <w:szCs w:val="24"/>
          <w:lang w:val="en-GB"/>
        </w:rPr>
        <w:t xml:space="preserve"> that nothing in this section shall apply either:</w:t>
      </w:r>
    </w:p>
    <w:p w:rsidR="00652984" w:rsidRPr="00652984" w:rsidRDefault="00652984" w:rsidP="00652984">
      <w:pPr>
        <w:spacing w:after="240" w:line="360" w:lineRule="auto"/>
        <w:ind w:left="1440"/>
        <w:jc w:val="both"/>
        <w:rPr>
          <w:rFonts w:ascii="Times New Roman" w:eastAsia="Times New Roman" w:hAnsi="Times New Roman" w:cs="Times New Roman"/>
          <w:sz w:val="24"/>
          <w:szCs w:val="24"/>
          <w:lang w:val="en-GB"/>
        </w:rPr>
      </w:pPr>
      <w:r w:rsidRPr="00652984">
        <w:rPr>
          <w:rFonts w:ascii="Times New Roman" w:eastAsia="Times New Roman" w:hAnsi="Times New Roman" w:cs="Times New Roman"/>
          <w:i/>
          <w:sz w:val="24"/>
          <w:szCs w:val="24"/>
          <w:lang w:val="en-GB"/>
        </w:rPr>
        <w:t xml:space="preserve">(c) subject to the next following subsection, to anything done to provide a director of the company with funds to meet expenditure incurred or to be incurred by him for the purposes of the company or for the purpose of enabling him </w:t>
      </w:r>
      <w:r w:rsidRPr="00652984">
        <w:rPr>
          <w:rFonts w:ascii="Times New Roman" w:eastAsia="Times New Roman" w:hAnsi="Times New Roman" w:cs="Times New Roman"/>
          <w:i/>
          <w:sz w:val="24"/>
          <w:szCs w:val="24"/>
          <w:u w:val="single"/>
          <w:lang w:val="en-GB"/>
        </w:rPr>
        <w:t>properly to perform his duties as an officer of the company</w:t>
      </w:r>
      <w:r w:rsidRPr="00652984">
        <w:rPr>
          <w:rFonts w:ascii="Times New Roman" w:eastAsia="Times New Roman" w:hAnsi="Times New Roman" w:cs="Times New Roman"/>
          <w:i/>
          <w:sz w:val="24"/>
          <w:szCs w:val="24"/>
          <w:lang w:val="en-GB"/>
        </w:rPr>
        <w:t>; or</w:t>
      </w:r>
      <w:r w:rsidRPr="00652984">
        <w:rPr>
          <w:rFonts w:ascii="Times New Roman" w:eastAsia="Times New Roman" w:hAnsi="Times New Roman" w:cs="Times New Roman"/>
          <w:sz w:val="24"/>
          <w:szCs w:val="24"/>
          <w:lang w:val="en-GB"/>
        </w:rPr>
        <w:t>….</w:t>
      </w:r>
    </w:p>
    <w:p w:rsidR="00652984" w:rsidRPr="00652984" w:rsidRDefault="00652984" w:rsidP="00652984">
      <w:pPr>
        <w:spacing w:after="240" w:line="360" w:lineRule="auto"/>
        <w:ind w:left="1440"/>
        <w:jc w:val="both"/>
        <w:rPr>
          <w:rFonts w:ascii="Times New Roman" w:eastAsia="Times New Roman" w:hAnsi="Times New Roman" w:cs="Times New Roman"/>
          <w:sz w:val="24"/>
          <w:szCs w:val="24"/>
          <w:lang w:val="en-GB"/>
        </w:rPr>
      </w:pPr>
      <w:r w:rsidRPr="00652984">
        <w:rPr>
          <w:rFonts w:ascii="Times New Roman" w:eastAsia="Times New Roman" w:hAnsi="Times New Roman" w:cs="Times New Roman"/>
          <w:i/>
          <w:sz w:val="24"/>
          <w:szCs w:val="24"/>
          <w:lang w:val="en-GB"/>
        </w:rPr>
        <w:t xml:space="preserve">2) Paragraphs (b) and (c) of the proviso to subsection (]) </w:t>
      </w:r>
      <w:r w:rsidRPr="00652984">
        <w:rPr>
          <w:rFonts w:ascii="Times New Roman" w:eastAsia="Times New Roman" w:hAnsi="Times New Roman" w:cs="Times New Roman"/>
          <w:b/>
          <w:i/>
          <w:sz w:val="24"/>
          <w:szCs w:val="24"/>
          <w:u w:val="single"/>
          <w:lang w:val="en-GB"/>
        </w:rPr>
        <w:t>shall not authorise</w:t>
      </w:r>
      <w:r w:rsidRPr="00652984">
        <w:rPr>
          <w:rFonts w:ascii="Times New Roman" w:eastAsia="Times New Roman" w:hAnsi="Times New Roman" w:cs="Times New Roman"/>
          <w:i/>
          <w:sz w:val="24"/>
          <w:szCs w:val="24"/>
          <w:u w:val="single"/>
          <w:lang w:val="en-GB"/>
        </w:rPr>
        <w:t xml:space="preserve"> the making of any loan, or the entering into any guarantee, or the provision of any security, except either (a</w:t>
      </w:r>
      <w:r w:rsidRPr="00652984">
        <w:rPr>
          <w:rFonts w:ascii="Times New Roman" w:eastAsia="Times New Roman" w:hAnsi="Times New Roman" w:cs="Times New Roman"/>
          <w:b/>
          <w:i/>
          <w:sz w:val="24"/>
          <w:szCs w:val="24"/>
          <w:u w:val="single"/>
          <w:lang w:val="en-GB"/>
        </w:rPr>
        <w:t>) with the prior authorisation of the company given at a general meeting</w:t>
      </w:r>
      <w:r w:rsidRPr="00652984">
        <w:rPr>
          <w:rFonts w:ascii="Times New Roman" w:eastAsia="Times New Roman" w:hAnsi="Times New Roman" w:cs="Times New Roman"/>
          <w:b/>
          <w:i/>
          <w:sz w:val="24"/>
          <w:szCs w:val="24"/>
          <w:lang w:val="en-GB"/>
        </w:rPr>
        <w:t xml:space="preserve"> </w:t>
      </w:r>
      <w:r w:rsidRPr="00652984">
        <w:rPr>
          <w:rFonts w:ascii="Times New Roman" w:eastAsia="Times New Roman" w:hAnsi="Times New Roman" w:cs="Times New Roman"/>
          <w:i/>
          <w:sz w:val="24"/>
          <w:szCs w:val="24"/>
          <w:u w:val="single"/>
          <w:lang w:val="en-GB"/>
        </w:rPr>
        <w:t>at which the purposes of the expenditure and the amount of the loan …, as the case may be, are disclosed in the notice</w:t>
      </w:r>
      <w:r w:rsidRPr="00652984">
        <w:rPr>
          <w:rFonts w:ascii="Times New Roman" w:eastAsia="Times New Roman" w:hAnsi="Times New Roman" w:cs="Times New Roman"/>
          <w:i/>
          <w:sz w:val="24"/>
          <w:szCs w:val="24"/>
          <w:lang w:val="en-GB"/>
        </w:rPr>
        <w:t xml:space="preserve"> calling the meeting and in any advertisement published under section 127(4)</w:t>
      </w:r>
      <w:r w:rsidRPr="00652984">
        <w:rPr>
          <w:rFonts w:ascii="Times New Roman" w:eastAsia="Times New Roman" w:hAnsi="Times New Roman" w:cs="Times New Roman"/>
          <w:sz w:val="24"/>
          <w:szCs w:val="24"/>
          <w:lang w:val="en-GB"/>
        </w:rPr>
        <w:t>; or…”</w:t>
      </w:r>
    </w:p>
    <w:p w:rsidR="00652984" w:rsidRPr="00652984" w:rsidRDefault="00652984" w:rsidP="00652984">
      <w:pPr>
        <w:numPr>
          <w:ilvl w:val="0"/>
          <w:numId w:val="5"/>
        </w:numPr>
        <w:spacing w:after="240" w:line="360" w:lineRule="auto"/>
        <w:jc w:val="both"/>
        <w:rPr>
          <w:rFonts w:ascii="Times New Roman" w:eastAsia="Times New Roman" w:hAnsi="Times New Roman" w:cs="Times New Roman"/>
          <w:sz w:val="24"/>
          <w:szCs w:val="24"/>
          <w:lang w:val="en-GB"/>
        </w:rPr>
      </w:pPr>
      <w:r w:rsidRPr="00652984">
        <w:rPr>
          <w:rFonts w:ascii="Times New Roman" w:eastAsia="Times New Roman" w:hAnsi="Times New Roman" w:cs="Times New Roman"/>
          <w:sz w:val="24"/>
          <w:szCs w:val="24"/>
          <w:lang w:val="en-GB"/>
        </w:rPr>
        <w:t xml:space="preserve">Applicant is at pains to argue that the moneys will be “advanced” not “loaned” to him, and demonstrated how the two were not the same. Conceivably, the reason for taking this position is because section 172 clearly prohibits advancing loans to directors, subject to certain exceptions. Respondent correctly addresses the real risk of conflict arising in their </w:t>
      </w:r>
      <w:r w:rsidRPr="00652984">
        <w:rPr>
          <w:rFonts w:ascii="Times New Roman" w:eastAsia="Times New Roman" w:hAnsi="Times New Roman" w:cs="Times New Roman"/>
          <w:sz w:val="24"/>
          <w:szCs w:val="24"/>
          <w:lang w:val="en-GB"/>
        </w:rPr>
        <w:lastRenderedPageBreak/>
        <w:t xml:space="preserve">exercise of their duty as directors. It would be unreasonable to expect a director (who is also a shareholder) in Applicant’s circumstances being objective in the exercise of their duty, when his liberty is at stake- hence the need for management of conflict between duty and interest. This justifies the decision of the court in </w:t>
      </w:r>
      <w:r w:rsidRPr="00652984">
        <w:rPr>
          <w:rFonts w:ascii="Times New Roman" w:eastAsia="Times New Roman" w:hAnsi="Times New Roman" w:cs="Times New Roman"/>
          <w:b/>
          <w:i/>
          <w:sz w:val="24"/>
          <w:szCs w:val="24"/>
          <w:lang w:val="en-GB"/>
        </w:rPr>
        <w:t>Gundelfinger v African Textile Manufacturers Ltd</w:t>
      </w:r>
      <w:r w:rsidRPr="00652984">
        <w:rPr>
          <w:rFonts w:ascii="Times New Roman" w:eastAsia="Times New Roman" w:hAnsi="Times New Roman" w:cs="Times New Roman"/>
          <w:b/>
          <w:sz w:val="24"/>
          <w:szCs w:val="24"/>
          <w:lang w:val="en-GB"/>
        </w:rPr>
        <w:t xml:space="preserve"> 1939 AD 314. </w:t>
      </w:r>
      <w:r w:rsidRPr="00652984">
        <w:rPr>
          <w:rFonts w:ascii="Times New Roman" w:eastAsia="Times New Roman" w:hAnsi="Times New Roman" w:cs="Times New Roman"/>
          <w:sz w:val="24"/>
          <w:szCs w:val="24"/>
          <w:lang w:val="en-GB"/>
        </w:rPr>
        <w:t>The court held:</w:t>
      </w:r>
    </w:p>
    <w:p w:rsidR="00652984" w:rsidRPr="00652984" w:rsidRDefault="00652984" w:rsidP="00652984">
      <w:pPr>
        <w:spacing w:after="240" w:line="360" w:lineRule="auto"/>
        <w:ind w:left="1440"/>
        <w:jc w:val="both"/>
        <w:rPr>
          <w:rFonts w:ascii="Times New Roman" w:eastAsia="Times New Roman" w:hAnsi="Times New Roman" w:cs="Times New Roman"/>
          <w:sz w:val="24"/>
          <w:szCs w:val="24"/>
          <w:lang w:val="en-GB"/>
        </w:rPr>
      </w:pPr>
      <w:r w:rsidRPr="00652984">
        <w:rPr>
          <w:rFonts w:ascii="Times New Roman" w:eastAsia="Times New Roman" w:hAnsi="Times New Roman" w:cs="Times New Roman"/>
          <w:sz w:val="24"/>
          <w:szCs w:val="24"/>
          <w:lang w:val="en-GB"/>
        </w:rPr>
        <w:t>“</w:t>
      </w:r>
      <w:r w:rsidRPr="00652984">
        <w:rPr>
          <w:rFonts w:ascii="Times New Roman" w:eastAsia="Times New Roman" w:hAnsi="Times New Roman" w:cs="Times New Roman"/>
          <w:i/>
          <w:sz w:val="24"/>
          <w:szCs w:val="24"/>
          <w:lang w:val="en-GB"/>
        </w:rPr>
        <w:t xml:space="preserve">It is an elementary principle of company law, that (apart from explicit power in the articles of association) </w:t>
      </w:r>
      <w:r w:rsidRPr="00652984">
        <w:rPr>
          <w:rFonts w:ascii="Times New Roman" w:eastAsia="Times New Roman" w:hAnsi="Times New Roman" w:cs="Times New Roman"/>
          <w:i/>
          <w:sz w:val="24"/>
          <w:szCs w:val="24"/>
          <w:u w:val="single"/>
          <w:lang w:val="en-GB"/>
        </w:rPr>
        <w:t>a director cannot vote for the adoption of a contract or on a matter in which he is an interested party</w:t>
      </w:r>
      <w:r w:rsidRPr="00652984">
        <w:rPr>
          <w:rFonts w:ascii="Times New Roman" w:eastAsia="Times New Roman" w:hAnsi="Times New Roman" w:cs="Times New Roman"/>
          <w:sz w:val="24"/>
          <w:szCs w:val="24"/>
          <w:lang w:val="en-GB"/>
        </w:rPr>
        <w:t>”. [Emphasis added]</w:t>
      </w:r>
    </w:p>
    <w:p w:rsidR="00652984" w:rsidRPr="00652984" w:rsidRDefault="00652984" w:rsidP="00652984">
      <w:pPr>
        <w:numPr>
          <w:ilvl w:val="0"/>
          <w:numId w:val="5"/>
        </w:numPr>
        <w:spacing w:after="240" w:line="360" w:lineRule="auto"/>
        <w:jc w:val="both"/>
        <w:rPr>
          <w:rFonts w:ascii="Times New Roman" w:eastAsia="Times New Roman" w:hAnsi="Times New Roman" w:cs="Times New Roman"/>
          <w:sz w:val="24"/>
          <w:szCs w:val="24"/>
          <w:lang w:val="en-GB"/>
        </w:rPr>
      </w:pPr>
      <w:r w:rsidRPr="00652984">
        <w:rPr>
          <w:rFonts w:ascii="Times New Roman" w:eastAsia="Times New Roman" w:hAnsi="Times New Roman" w:cs="Times New Roman"/>
          <w:sz w:val="24"/>
          <w:szCs w:val="24"/>
          <w:lang w:val="en-GB"/>
        </w:rPr>
        <w:t>In Seychelles, the above principle is codified in section 52 which requires that not only should directors declare their interest but that, in terms of subsection (2) the director “</w:t>
      </w:r>
      <w:r w:rsidRPr="00652984">
        <w:rPr>
          <w:rFonts w:ascii="Times New Roman" w:eastAsia="Times New Roman" w:hAnsi="Times New Roman" w:cs="Times New Roman"/>
          <w:i/>
          <w:sz w:val="24"/>
          <w:szCs w:val="24"/>
          <w:lang w:val="en-GB"/>
        </w:rPr>
        <w:t>shall not vote in respect of any contract or arrangement in which he is interested</w:t>
      </w:r>
      <w:r w:rsidRPr="00652984">
        <w:rPr>
          <w:rFonts w:ascii="Times New Roman" w:eastAsia="Times New Roman" w:hAnsi="Times New Roman" w:cs="Times New Roman"/>
          <w:sz w:val="24"/>
          <w:szCs w:val="24"/>
          <w:lang w:val="en-GB"/>
        </w:rPr>
        <w:t>…”</w:t>
      </w:r>
    </w:p>
    <w:p w:rsidR="00652984" w:rsidRPr="00652984" w:rsidRDefault="00652984" w:rsidP="00652984">
      <w:pPr>
        <w:numPr>
          <w:ilvl w:val="0"/>
          <w:numId w:val="5"/>
        </w:numPr>
        <w:spacing w:after="240" w:line="360" w:lineRule="auto"/>
        <w:jc w:val="both"/>
        <w:rPr>
          <w:rFonts w:ascii="Times New Roman" w:eastAsia="Times New Roman" w:hAnsi="Times New Roman" w:cs="Times New Roman"/>
          <w:sz w:val="24"/>
          <w:szCs w:val="24"/>
          <w:lang w:val="en-GB"/>
        </w:rPr>
      </w:pPr>
      <w:r w:rsidRPr="00652984">
        <w:rPr>
          <w:rFonts w:ascii="Times New Roman" w:eastAsia="Times New Roman" w:hAnsi="Times New Roman" w:cs="Times New Roman"/>
          <w:sz w:val="24"/>
          <w:szCs w:val="24"/>
          <w:lang w:val="en-GB"/>
        </w:rPr>
        <w:t>While vehemently rejecting the notion that the desired funds are “loans”, in a “</w:t>
      </w:r>
      <w:r w:rsidRPr="00652984">
        <w:rPr>
          <w:rFonts w:ascii="Times New Roman" w:eastAsia="Times New Roman" w:hAnsi="Times New Roman" w:cs="Times New Roman"/>
          <w:i/>
          <w:sz w:val="24"/>
          <w:szCs w:val="24"/>
          <w:lang w:val="en-GB"/>
        </w:rPr>
        <w:t>LEGAL OPINION ON LOANS TO DIRECTORS</w:t>
      </w:r>
      <w:r w:rsidRPr="00652984">
        <w:rPr>
          <w:rFonts w:ascii="Times New Roman" w:eastAsia="Times New Roman" w:hAnsi="Times New Roman" w:cs="Times New Roman"/>
          <w:sz w:val="24"/>
          <w:szCs w:val="24"/>
          <w:lang w:val="en-GB"/>
        </w:rPr>
        <w:t>” prepared by Mr. Kieran Shah dated 11 January 2023, Mr Shah on behalf of the Applicant cites the very section 172(c), and argues that the funds sought in the present circumstances are “</w:t>
      </w:r>
      <w:r w:rsidRPr="00652984">
        <w:rPr>
          <w:rFonts w:ascii="Times New Roman" w:eastAsia="Times New Roman" w:hAnsi="Times New Roman" w:cs="Times New Roman"/>
          <w:i/>
          <w:sz w:val="24"/>
          <w:szCs w:val="24"/>
          <w:lang w:val="en-GB"/>
        </w:rPr>
        <w:t>to meet expenditure incurred or to be incurred by him for the purposes of the company or for the purpose of enabling him to properly perform his duties as an officer of the company</w:t>
      </w:r>
      <w:r w:rsidRPr="00652984">
        <w:rPr>
          <w:rFonts w:ascii="Times New Roman" w:eastAsia="Times New Roman" w:hAnsi="Times New Roman" w:cs="Times New Roman"/>
          <w:sz w:val="24"/>
          <w:szCs w:val="24"/>
          <w:lang w:val="en-GB"/>
        </w:rPr>
        <w:t>”. In effect, the Applicant once again agrees that these moneys constitute a loan but are allowable because they fall under this category.</w:t>
      </w:r>
    </w:p>
    <w:p w:rsidR="00652984" w:rsidRPr="00652984" w:rsidRDefault="00652984" w:rsidP="00652984">
      <w:pPr>
        <w:numPr>
          <w:ilvl w:val="0"/>
          <w:numId w:val="5"/>
        </w:numPr>
        <w:spacing w:after="240" w:line="360" w:lineRule="auto"/>
        <w:jc w:val="both"/>
        <w:rPr>
          <w:rFonts w:ascii="Times New Roman" w:eastAsia="Times New Roman" w:hAnsi="Times New Roman" w:cs="Times New Roman"/>
          <w:sz w:val="24"/>
          <w:szCs w:val="24"/>
          <w:lang w:val="en-GB"/>
        </w:rPr>
      </w:pPr>
      <w:r w:rsidRPr="00652984">
        <w:rPr>
          <w:rFonts w:ascii="Times New Roman" w:eastAsia="Times New Roman" w:hAnsi="Times New Roman" w:cs="Times New Roman"/>
          <w:sz w:val="24"/>
          <w:szCs w:val="24"/>
          <w:lang w:val="en-GB"/>
        </w:rPr>
        <w:t>The question is whether these funds sought to be advanced/loaned to Applicant are really “</w:t>
      </w:r>
      <w:r w:rsidRPr="00652984">
        <w:rPr>
          <w:rFonts w:ascii="Times New Roman" w:eastAsia="Times New Roman" w:hAnsi="Times New Roman" w:cs="Times New Roman"/>
          <w:i/>
          <w:sz w:val="24"/>
          <w:szCs w:val="24"/>
          <w:lang w:val="en-GB"/>
        </w:rPr>
        <w:t>for the purposes of the company…</w:t>
      </w:r>
      <w:r w:rsidRPr="00652984">
        <w:t xml:space="preserve"> </w:t>
      </w:r>
      <w:r w:rsidRPr="00652984">
        <w:rPr>
          <w:rFonts w:ascii="Times New Roman" w:eastAsia="Times New Roman" w:hAnsi="Times New Roman" w:cs="Times New Roman"/>
          <w:i/>
          <w:sz w:val="24"/>
          <w:szCs w:val="24"/>
        </w:rPr>
        <w:t>enabling him properly to perform his duties.</w:t>
      </w:r>
      <w:r w:rsidRPr="00652984">
        <w:rPr>
          <w:rFonts w:ascii="Times New Roman" w:eastAsia="Times New Roman" w:hAnsi="Times New Roman" w:cs="Times New Roman"/>
          <w:sz w:val="24"/>
          <w:szCs w:val="24"/>
          <w:lang w:val="en-GB"/>
        </w:rPr>
        <w:t>” Clearly, payment of director’s legal fees charged on him on a personal matter does not advance the interests of the company, and therefore, such costs should be borne by him personally. A distinction should be made where a director enters into an agreement on behalf of a company, and when he acts for his own benefit. If it is the former, then the company would be bound to pay the costs of such venture (</w:t>
      </w:r>
      <w:r w:rsidRPr="00652984">
        <w:rPr>
          <w:rFonts w:ascii="Times New Roman" w:eastAsia="Times New Roman" w:hAnsi="Times New Roman" w:cs="Times New Roman"/>
          <w:b/>
          <w:sz w:val="24"/>
          <w:szCs w:val="24"/>
          <w:lang w:val="en-GB"/>
        </w:rPr>
        <w:t xml:space="preserve">see </w:t>
      </w:r>
      <w:r w:rsidRPr="00652984">
        <w:rPr>
          <w:rFonts w:ascii="Times New Roman" w:eastAsia="Times New Roman" w:hAnsi="Times New Roman" w:cs="Times New Roman"/>
          <w:b/>
          <w:i/>
          <w:sz w:val="24"/>
          <w:szCs w:val="24"/>
          <w:lang w:val="en-GB"/>
        </w:rPr>
        <w:t>Swiss Reinsurance v General Insurance</w:t>
      </w:r>
      <w:r w:rsidRPr="00652984">
        <w:rPr>
          <w:rFonts w:ascii="Times New Roman" w:eastAsia="Times New Roman" w:hAnsi="Times New Roman" w:cs="Times New Roman"/>
          <w:b/>
          <w:sz w:val="24"/>
          <w:szCs w:val="24"/>
          <w:lang w:val="en-GB"/>
        </w:rPr>
        <w:t xml:space="preserve"> (1999) SLR 117</w:t>
      </w:r>
      <w:r w:rsidRPr="00652984">
        <w:rPr>
          <w:rFonts w:ascii="Times New Roman" w:eastAsia="Times New Roman" w:hAnsi="Times New Roman" w:cs="Times New Roman"/>
          <w:sz w:val="24"/>
          <w:szCs w:val="24"/>
          <w:lang w:val="en-GB"/>
        </w:rPr>
        <w:t>)</w:t>
      </w:r>
    </w:p>
    <w:p w:rsidR="00652984" w:rsidRPr="00652984" w:rsidRDefault="00652984" w:rsidP="00652984">
      <w:pPr>
        <w:numPr>
          <w:ilvl w:val="0"/>
          <w:numId w:val="5"/>
        </w:numPr>
        <w:spacing w:after="240" w:line="360" w:lineRule="auto"/>
        <w:jc w:val="both"/>
        <w:rPr>
          <w:rFonts w:ascii="Times New Roman" w:eastAsia="Times New Roman" w:hAnsi="Times New Roman" w:cs="Times New Roman"/>
          <w:sz w:val="24"/>
          <w:szCs w:val="24"/>
          <w:lang w:val="en-GB"/>
        </w:rPr>
      </w:pPr>
      <w:r w:rsidRPr="00652984">
        <w:rPr>
          <w:rFonts w:ascii="Times New Roman" w:eastAsia="Times New Roman" w:hAnsi="Times New Roman" w:cs="Times New Roman"/>
          <w:sz w:val="24"/>
          <w:szCs w:val="24"/>
          <w:lang w:val="en-GB"/>
        </w:rPr>
        <w:lastRenderedPageBreak/>
        <w:t>Subsection (2) further provides that such funds shall not be advanced save there is prior authorisation given at a general meeting. Subsection (3) provides that if no such prior authorisation is given the loan should be repaid within six months of the next AGM, and that same should be repaid within 2 years of the loan being extended. Applicant’s attorney submitted that Applicant, with support from the shareholders of both companies will be able to repay said amounts within a year of accessing same.</w:t>
      </w:r>
    </w:p>
    <w:p w:rsidR="00652984" w:rsidRPr="00652984" w:rsidRDefault="00652984" w:rsidP="00652984">
      <w:pPr>
        <w:numPr>
          <w:ilvl w:val="0"/>
          <w:numId w:val="5"/>
        </w:numPr>
        <w:spacing w:after="240" w:line="360" w:lineRule="auto"/>
        <w:jc w:val="both"/>
        <w:rPr>
          <w:rFonts w:ascii="Times New Roman" w:eastAsia="Times New Roman" w:hAnsi="Times New Roman" w:cs="Times New Roman"/>
          <w:sz w:val="24"/>
          <w:szCs w:val="24"/>
          <w:lang w:val="en-GB"/>
        </w:rPr>
      </w:pPr>
      <w:r w:rsidRPr="00652984">
        <w:rPr>
          <w:rFonts w:ascii="Times New Roman" w:eastAsia="Times New Roman" w:hAnsi="Times New Roman" w:cs="Times New Roman"/>
          <w:sz w:val="24"/>
          <w:szCs w:val="24"/>
          <w:lang w:val="en-GB"/>
        </w:rPr>
        <w:t xml:space="preserve">The challenge for Applicant is that, whether or not he has obtained the support or authorisation of shareholders at a general meeting under subsection (c), or under subsection 3, it is immaterial given that the proviso for extending loans to directors has not been met. The fact is what Applicant needs is a loan but there is no legal basis for attaining that loan as he needs the funds for his own personal benefit, not the companies. </w:t>
      </w:r>
    </w:p>
    <w:p w:rsidR="00652984" w:rsidRPr="00652984" w:rsidRDefault="00652984" w:rsidP="007D0AEB">
      <w:pPr>
        <w:numPr>
          <w:ilvl w:val="0"/>
          <w:numId w:val="5"/>
        </w:numPr>
        <w:spacing w:after="240" w:line="360" w:lineRule="auto"/>
        <w:jc w:val="both"/>
        <w:rPr>
          <w:rFonts w:ascii="Times New Roman" w:eastAsia="Times New Roman" w:hAnsi="Times New Roman" w:cs="Times New Roman"/>
          <w:sz w:val="24"/>
          <w:szCs w:val="24"/>
          <w:lang w:val="en-GB"/>
        </w:rPr>
      </w:pPr>
      <w:r w:rsidRPr="00652984">
        <w:rPr>
          <w:rFonts w:ascii="Times New Roman" w:eastAsia="Times New Roman" w:hAnsi="Times New Roman" w:cs="Times New Roman"/>
          <w:sz w:val="24"/>
          <w:szCs w:val="24"/>
          <w:lang w:val="en-GB"/>
        </w:rPr>
        <w:t xml:space="preserve">The facts demonstrate that Applicant seeking advancement of funds or a loan, as it rightly is, would be a breach of </w:t>
      </w:r>
      <w:r w:rsidRPr="00652984">
        <w:rPr>
          <w:rFonts w:ascii="Times New Roman" w:eastAsia="Times New Roman" w:hAnsi="Times New Roman" w:cs="Times New Roman"/>
          <w:b/>
          <w:sz w:val="24"/>
          <w:szCs w:val="24"/>
          <w:lang w:val="en-GB"/>
        </w:rPr>
        <w:t>section 172 of the Companies Act</w:t>
      </w:r>
      <w:r w:rsidRPr="00652984">
        <w:rPr>
          <w:rFonts w:ascii="Times New Roman" w:eastAsia="Times New Roman" w:hAnsi="Times New Roman" w:cs="Times New Roman"/>
          <w:sz w:val="24"/>
          <w:szCs w:val="24"/>
          <w:lang w:val="en-GB"/>
        </w:rPr>
        <w:t>. Further, it is a breach of the Financial Institutions Act in so far as both of the companies are not in the money lending business. The Court in its judgment made reference to other legislation apart from the Companies Act when it held: “</w:t>
      </w:r>
      <w:r w:rsidRPr="00652984">
        <w:rPr>
          <w:rFonts w:ascii="Times New Roman" w:eastAsia="Times New Roman" w:hAnsi="Times New Roman" w:cs="Times New Roman"/>
          <w:i/>
          <w:sz w:val="24"/>
          <w:szCs w:val="24"/>
          <w:u w:val="single"/>
          <w:lang w:val="en-GB"/>
        </w:rPr>
        <w:t>subject to the limits of those interests and the applicability of the provisions of statutes including the Companies Act.</w:t>
      </w:r>
      <w:r w:rsidRPr="00652984">
        <w:rPr>
          <w:rFonts w:ascii="Times New Roman" w:eastAsia="Times New Roman" w:hAnsi="Times New Roman" w:cs="Times New Roman"/>
          <w:i/>
          <w:sz w:val="24"/>
          <w:szCs w:val="24"/>
          <w:lang w:val="en-GB"/>
        </w:rPr>
        <w:t>”</w:t>
      </w:r>
      <w:r w:rsidRPr="00652984">
        <w:rPr>
          <w:rFonts w:ascii="Times New Roman" w:eastAsia="Times New Roman" w:hAnsi="Times New Roman" w:cs="Times New Roman"/>
          <w:sz w:val="24"/>
          <w:szCs w:val="24"/>
          <w:lang w:val="en-GB"/>
        </w:rPr>
        <w:t xml:space="preserve"> While Applicant professes that the money will not be a loan, he justifies the request on the authority of the very section dealing with loans, fashioned to fit one of the allowable exceptions. Nevertheless, it is clear that the intended transaction is a loan, and in terms of </w:t>
      </w:r>
      <w:r w:rsidRPr="00652984">
        <w:rPr>
          <w:rFonts w:ascii="Times New Roman" w:eastAsia="Times New Roman" w:hAnsi="Times New Roman" w:cs="Times New Roman"/>
          <w:b/>
          <w:sz w:val="24"/>
          <w:szCs w:val="24"/>
          <w:lang w:val="en-GB"/>
        </w:rPr>
        <w:t>section 181</w:t>
      </w:r>
      <w:r w:rsidRPr="00652984">
        <w:rPr>
          <w:rFonts w:ascii="Times New Roman" w:eastAsia="Times New Roman" w:hAnsi="Times New Roman" w:cs="Times New Roman"/>
          <w:sz w:val="24"/>
          <w:szCs w:val="24"/>
          <w:lang w:val="en-GB"/>
        </w:rPr>
        <w:t xml:space="preserve"> of the Companies Act transactions that violate the loan prohibition are void</w:t>
      </w:r>
      <w:r w:rsidR="007D0AEB">
        <w:rPr>
          <w:rFonts w:ascii="Times New Roman" w:eastAsia="Times New Roman" w:hAnsi="Times New Roman" w:cs="Times New Roman"/>
          <w:sz w:val="24"/>
          <w:szCs w:val="24"/>
          <w:lang w:val="en-GB"/>
        </w:rPr>
        <w:t>.</w:t>
      </w:r>
    </w:p>
    <w:p w:rsidR="00652984" w:rsidRPr="00652984" w:rsidRDefault="00652984" w:rsidP="00652984">
      <w:pPr>
        <w:spacing w:after="240" w:line="360" w:lineRule="auto"/>
        <w:jc w:val="both"/>
        <w:rPr>
          <w:rFonts w:ascii="Times New Roman" w:eastAsia="Times New Roman" w:hAnsi="Times New Roman" w:cs="Times New Roman"/>
          <w:b/>
          <w:sz w:val="24"/>
          <w:szCs w:val="24"/>
          <w:lang w:val="en-GB"/>
        </w:rPr>
      </w:pPr>
      <w:r w:rsidRPr="00652984">
        <w:rPr>
          <w:rFonts w:ascii="Times New Roman" w:eastAsia="Times New Roman" w:hAnsi="Times New Roman" w:cs="Times New Roman"/>
          <w:b/>
          <w:sz w:val="24"/>
          <w:szCs w:val="24"/>
          <w:lang w:val="en-GB"/>
        </w:rPr>
        <w:t>Person Aggrieved by the resolution</w:t>
      </w:r>
    </w:p>
    <w:p w:rsidR="00652984" w:rsidRPr="00652984" w:rsidRDefault="00652984" w:rsidP="00652984">
      <w:pPr>
        <w:numPr>
          <w:ilvl w:val="0"/>
          <w:numId w:val="5"/>
        </w:numPr>
        <w:spacing w:after="240" w:line="360" w:lineRule="auto"/>
        <w:jc w:val="both"/>
        <w:rPr>
          <w:rFonts w:ascii="Times New Roman" w:eastAsia="Times New Roman" w:hAnsi="Times New Roman" w:cs="Times New Roman"/>
          <w:sz w:val="24"/>
          <w:szCs w:val="24"/>
          <w:lang w:val="en-GB"/>
        </w:rPr>
      </w:pPr>
      <w:r w:rsidRPr="00652984">
        <w:rPr>
          <w:rFonts w:ascii="Times New Roman" w:eastAsia="Times New Roman" w:hAnsi="Times New Roman" w:cs="Times New Roman"/>
          <w:sz w:val="24"/>
          <w:szCs w:val="24"/>
          <w:lang w:val="en-GB"/>
        </w:rPr>
        <w:t>On the same 17 January 2023 submissions, Applicant’s attorney called into question Respondent’s challenge of the validity of the resolutions, averring that “</w:t>
      </w:r>
      <w:r w:rsidRPr="00652984">
        <w:rPr>
          <w:rFonts w:ascii="Times New Roman" w:eastAsia="Times New Roman" w:hAnsi="Times New Roman" w:cs="Times New Roman"/>
          <w:i/>
          <w:sz w:val="24"/>
          <w:szCs w:val="24"/>
          <w:lang w:val="en-GB"/>
        </w:rPr>
        <w:t>the Respondent … is acting ultra virus of its powers under the Anti-Corruption Act and not in accordance with the Companies Act.</w:t>
      </w:r>
      <w:r w:rsidRPr="00652984">
        <w:rPr>
          <w:rFonts w:ascii="Times New Roman" w:eastAsia="Times New Roman" w:hAnsi="Times New Roman" w:cs="Times New Roman"/>
          <w:sz w:val="24"/>
          <w:szCs w:val="24"/>
          <w:lang w:val="en-GB"/>
        </w:rPr>
        <w:t>” Mr. Bonte cited section 136(1) of the Companies Act which in effect states that “</w:t>
      </w:r>
      <w:r w:rsidRPr="00652984">
        <w:rPr>
          <w:rFonts w:ascii="Times New Roman" w:eastAsia="Times New Roman" w:hAnsi="Times New Roman" w:cs="Times New Roman"/>
          <w:i/>
          <w:sz w:val="24"/>
          <w:szCs w:val="24"/>
          <w:lang w:val="en-GB"/>
        </w:rPr>
        <w:t>within one month after a resolution has been declared to have been passed…any person aggrieved may apply to court for a declaration that the declaration has not been passed</w:t>
      </w:r>
      <w:r w:rsidRPr="00652984">
        <w:rPr>
          <w:rFonts w:ascii="Times New Roman" w:eastAsia="Times New Roman" w:hAnsi="Times New Roman" w:cs="Times New Roman"/>
          <w:sz w:val="24"/>
          <w:szCs w:val="24"/>
          <w:lang w:val="en-GB"/>
        </w:rPr>
        <w:t xml:space="preserve">…” Mr. Bonte rightly points out to the fact that in terms of subsection </w:t>
      </w:r>
      <w:r w:rsidRPr="00652984">
        <w:rPr>
          <w:rFonts w:ascii="Times New Roman" w:eastAsia="Times New Roman" w:hAnsi="Times New Roman" w:cs="Times New Roman"/>
          <w:sz w:val="24"/>
          <w:szCs w:val="24"/>
          <w:lang w:val="en-GB"/>
        </w:rPr>
        <w:lastRenderedPageBreak/>
        <w:t>(2), that the Respondent is not an “aggrieved person”, as it is neither a shareholder nor debenture holder as per subsections (a) and (b) respectively.</w:t>
      </w:r>
    </w:p>
    <w:p w:rsidR="00652984" w:rsidRPr="00652984" w:rsidRDefault="00652984" w:rsidP="00652984">
      <w:pPr>
        <w:numPr>
          <w:ilvl w:val="0"/>
          <w:numId w:val="5"/>
        </w:numPr>
        <w:spacing w:after="240" w:line="360" w:lineRule="auto"/>
        <w:jc w:val="both"/>
        <w:rPr>
          <w:rFonts w:ascii="Times New Roman" w:eastAsia="Times New Roman" w:hAnsi="Times New Roman" w:cs="Times New Roman"/>
          <w:sz w:val="24"/>
          <w:szCs w:val="24"/>
          <w:lang w:val="en-GB"/>
        </w:rPr>
      </w:pPr>
      <w:r w:rsidRPr="00652984">
        <w:rPr>
          <w:rFonts w:ascii="Times New Roman" w:eastAsia="Times New Roman" w:hAnsi="Times New Roman" w:cs="Times New Roman"/>
          <w:sz w:val="24"/>
          <w:szCs w:val="24"/>
          <w:lang w:val="en-GB"/>
        </w:rPr>
        <w:t xml:space="preserve">Notwithstanding that the Applicant does not have </w:t>
      </w:r>
      <w:r w:rsidRPr="00652984">
        <w:rPr>
          <w:rFonts w:ascii="Times New Roman" w:eastAsia="Times New Roman" w:hAnsi="Times New Roman" w:cs="Times New Roman"/>
          <w:i/>
          <w:sz w:val="24"/>
          <w:szCs w:val="24"/>
          <w:lang w:val="en-GB"/>
        </w:rPr>
        <w:t>locus standi</w:t>
      </w:r>
      <w:r w:rsidRPr="00652984">
        <w:rPr>
          <w:rFonts w:ascii="Times New Roman" w:eastAsia="Times New Roman" w:hAnsi="Times New Roman" w:cs="Times New Roman"/>
          <w:sz w:val="24"/>
          <w:szCs w:val="24"/>
          <w:lang w:val="en-GB"/>
        </w:rPr>
        <w:t xml:space="preserve"> in terms of section 136(2) by virtue of not being an “aggrieved person”, the Court has a right to intervene. In the case of </w:t>
      </w:r>
      <w:r w:rsidRPr="00652984">
        <w:rPr>
          <w:rFonts w:ascii="Times New Roman" w:eastAsia="Times New Roman" w:hAnsi="Times New Roman" w:cs="Times New Roman"/>
          <w:b/>
          <w:i/>
          <w:sz w:val="24"/>
          <w:szCs w:val="24"/>
          <w:lang w:val="en-GB"/>
        </w:rPr>
        <w:t>Zee Entertainment Enterprises Ltd v Invesco Developing Markets Fund &amp; Others</w:t>
      </w:r>
      <w:r w:rsidRPr="00652984">
        <w:rPr>
          <w:rFonts w:ascii="Times New Roman" w:eastAsia="Times New Roman" w:hAnsi="Times New Roman" w:cs="Times New Roman"/>
          <w:b/>
          <w:sz w:val="24"/>
          <w:szCs w:val="24"/>
          <w:lang w:val="en-GB"/>
        </w:rPr>
        <w:t xml:space="preserve"> 26th October 2021</w:t>
      </w:r>
      <w:r w:rsidRPr="00652984">
        <w:rPr>
          <w:rFonts w:ascii="Times New Roman" w:eastAsia="Times New Roman" w:hAnsi="Times New Roman" w:cs="Times New Roman"/>
          <w:sz w:val="24"/>
          <w:szCs w:val="24"/>
          <w:lang w:val="en-GB"/>
        </w:rPr>
        <w:t>,</w:t>
      </w:r>
      <w:r w:rsidRPr="00652984">
        <w:rPr>
          <w:rFonts w:ascii="Times New Roman" w:eastAsia="Times New Roman" w:hAnsi="Times New Roman" w:cs="Times New Roman"/>
          <w:sz w:val="24"/>
          <w:szCs w:val="24"/>
          <w:vertAlign w:val="superscript"/>
          <w:lang w:val="en-GB"/>
        </w:rPr>
        <w:footnoteReference w:id="3"/>
      </w:r>
      <w:r w:rsidRPr="00652984">
        <w:rPr>
          <w:rFonts w:ascii="Times New Roman" w:eastAsia="Times New Roman" w:hAnsi="Times New Roman" w:cs="Times New Roman"/>
          <w:color w:val="1C1C1C"/>
          <w:sz w:val="24"/>
          <w:szCs w:val="24"/>
          <w:shd w:val="clear" w:color="auto" w:fill="FFFFFF"/>
          <w:lang w:val="en-GB"/>
        </w:rPr>
        <w:t xml:space="preserve"> G.S. Patel, J on paragraph 70, held, on the question of challenging company officers who are determined to bring into effect an illegal resolution,:</w:t>
      </w:r>
    </w:p>
    <w:p w:rsidR="00652984" w:rsidRPr="00652984" w:rsidRDefault="00652984" w:rsidP="00652984">
      <w:pPr>
        <w:spacing w:after="240" w:line="360" w:lineRule="auto"/>
        <w:ind w:left="1440"/>
        <w:jc w:val="both"/>
        <w:rPr>
          <w:rFonts w:ascii="Times New Roman" w:eastAsia="Times New Roman" w:hAnsi="Times New Roman" w:cs="Times New Roman"/>
          <w:sz w:val="24"/>
          <w:szCs w:val="24"/>
          <w:lang w:val="en-GB"/>
        </w:rPr>
      </w:pPr>
      <w:r w:rsidRPr="00652984">
        <w:rPr>
          <w:rFonts w:ascii="Times New Roman" w:eastAsia="Times New Roman" w:hAnsi="Times New Roman" w:cs="Times New Roman"/>
          <w:color w:val="1C1C1C"/>
          <w:sz w:val="24"/>
          <w:szCs w:val="24"/>
          <w:shd w:val="clear" w:color="auto" w:fill="FFFFFF"/>
          <w:lang w:val="en-GB"/>
        </w:rPr>
        <w:t>“</w:t>
      </w:r>
      <w:r w:rsidRPr="00652984">
        <w:rPr>
          <w:rFonts w:ascii="Times New Roman" w:eastAsia="Times New Roman" w:hAnsi="Times New Roman" w:cs="Times New Roman"/>
          <w:i/>
          <w:color w:val="1C1C1C"/>
          <w:sz w:val="24"/>
          <w:szCs w:val="24"/>
          <w:u w:val="single"/>
          <w:shd w:val="clear" w:color="auto" w:fill="FFFFFF"/>
          <w:lang w:val="en-GB"/>
        </w:rPr>
        <w:t>Sometimes, it happens that a company must be saved from its own shareholders, however well-intentioned. If a shareholder resolution is bound to cause a corporate enterprise to run aground on the always treacherous shoals of statutory compliance, there is no conceivable or logical reason to allow such a resolution even to be considered. Shareholder primacy or dominion does not extend to permitting shareholder-driven illegality. A perfectly legal resolution, if carried, may well result in the diminution of the company's profits or business. That is not a court's concern. But the resolution must be legal. The interpretative question is therefore not over the word 'valid' at all but about the matters proposed to be considered at a requisitioned EGM. And the Court is never foreclosed from considering this</w:t>
      </w:r>
      <w:r w:rsidRPr="00652984">
        <w:rPr>
          <w:rFonts w:ascii="Times New Roman" w:eastAsia="Times New Roman" w:hAnsi="Times New Roman" w:cs="Times New Roman"/>
          <w:color w:val="1C1C1C"/>
          <w:sz w:val="24"/>
          <w:szCs w:val="24"/>
          <w:shd w:val="clear" w:color="auto" w:fill="FFFFFF"/>
          <w:lang w:val="en-GB"/>
        </w:rPr>
        <w:t>.”</w:t>
      </w:r>
    </w:p>
    <w:p w:rsidR="00652984" w:rsidRPr="00652984" w:rsidRDefault="00652984" w:rsidP="00652984">
      <w:pPr>
        <w:numPr>
          <w:ilvl w:val="0"/>
          <w:numId w:val="5"/>
        </w:numPr>
        <w:spacing w:after="240" w:line="360" w:lineRule="auto"/>
        <w:jc w:val="both"/>
        <w:rPr>
          <w:rFonts w:ascii="Times New Roman" w:eastAsia="Times New Roman" w:hAnsi="Times New Roman" w:cs="Times New Roman"/>
          <w:sz w:val="24"/>
          <w:szCs w:val="24"/>
          <w:lang w:val="en-GB"/>
        </w:rPr>
      </w:pPr>
      <w:r w:rsidRPr="00652984">
        <w:rPr>
          <w:rFonts w:ascii="Times New Roman" w:eastAsia="Times New Roman" w:hAnsi="Times New Roman" w:cs="Times New Roman"/>
          <w:color w:val="1C1C1C"/>
          <w:sz w:val="24"/>
          <w:szCs w:val="24"/>
          <w:shd w:val="clear" w:color="auto" w:fill="FFFFFF"/>
          <w:lang w:val="en-GB"/>
        </w:rPr>
        <w:t>The picture drawn by G.S. Patel, J is similar to the present case, as the shareholders are all in support of this illegal resolution, being contrary to section 172. The above expressions of the court make it clear that the “</w:t>
      </w:r>
      <w:r w:rsidRPr="00652984">
        <w:rPr>
          <w:rFonts w:ascii="Times New Roman" w:eastAsia="Times New Roman" w:hAnsi="Times New Roman" w:cs="Times New Roman"/>
          <w:i/>
          <w:color w:val="1C1C1C"/>
          <w:sz w:val="24"/>
          <w:szCs w:val="24"/>
          <w:shd w:val="clear" w:color="auto" w:fill="FFFFFF"/>
          <w:lang w:val="en-GB"/>
        </w:rPr>
        <w:t>court is never foreclosed from considering this</w:t>
      </w:r>
      <w:r w:rsidRPr="00652984">
        <w:rPr>
          <w:rFonts w:ascii="Times New Roman" w:eastAsia="Times New Roman" w:hAnsi="Times New Roman" w:cs="Times New Roman"/>
          <w:color w:val="1C1C1C"/>
          <w:sz w:val="24"/>
          <w:szCs w:val="24"/>
          <w:shd w:val="clear" w:color="auto" w:fill="FFFFFF"/>
          <w:lang w:val="en-GB"/>
        </w:rPr>
        <w:t>” and will in the present circumstances.</w:t>
      </w:r>
    </w:p>
    <w:p w:rsidR="00652984" w:rsidRPr="00652984" w:rsidRDefault="00652984" w:rsidP="00652984">
      <w:pPr>
        <w:spacing w:after="240" w:line="360" w:lineRule="auto"/>
        <w:jc w:val="both"/>
        <w:rPr>
          <w:rFonts w:ascii="Times New Roman" w:eastAsia="Times New Roman" w:hAnsi="Times New Roman" w:cs="Times New Roman"/>
          <w:b/>
          <w:sz w:val="24"/>
          <w:szCs w:val="24"/>
          <w:lang w:val="en-GB"/>
        </w:rPr>
      </w:pPr>
      <w:r w:rsidRPr="00652984">
        <w:rPr>
          <w:rFonts w:ascii="Times New Roman" w:eastAsia="Times New Roman" w:hAnsi="Times New Roman" w:cs="Times New Roman"/>
          <w:b/>
          <w:sz w:val="24"/>
          <w:szCs w:val="24"/>
          <w:lang w:val="en-GB"/>
        </w:rPr>
        <w:t>Compliance with the Companies’ Constitutions</w:t>
      </w:r>
    </w:p>
    <w:p w:rsidR="00652984" w:rsidRPr="00652984" w:rsidRDefault="00652984" w:rsidP="00652984">
      <w:pPr>
        <w:numPr>
          <w:ilvl w:val="0"/>
          <w:numId w:val="5"/>
        </w:numPr>
        <w:spacing w:after="240" w:line="360" w:lineRule="auto"/>
        <w:jc w:val="both"/>
        <w:rPr>
          <w:rFonts w:ascii="Times New Roman" w:eastAsia="Times New Roman" w:hAnsi="Times New Roman" w:cs="Times New Roman"/>
          <w:sz w:val="24"/>
          <w:szCs w:val="24"/>
          <w:lang w:val="en-GB"/>
        </w:rPr>
      </w:pPr>
      <w:r w:rsidRPr="00652984">
        <w:rPr>
          <w:rFonts w:ascii="Times New Roman" w:eastAsia="Times New Roman" w:hAnsi="Times New Roman" w:cs="Times New Roman"/>
          <w:sz w:val="24"/>
          <w:szCs w:val="24"/>
          <w:lang w:val="en-GB"/>
        </w:rPr>
        <w:t xml:space="preserve">In effecting their duty, directors are to act within the powers prescribed in the company’s articles and memorandum of association, sometimes referred to as the company’s constitution. To this end, section 171(1)(a) of the Companies Act states that directors are </w:t>
      </w:r>
      <w:r w:rsidRPr="00652984">
        <w:rPr>
          <w:rFonts w:ascii="Times New Roman" w:eastAsia="Times New Roman" w:hAnsi="Times New Roman" w:cs="Times New Roman"/>
          <w:i/>
          <w:sz w:val="24"/>
          <w:szCs w:val="24"/>
          <w:lang w:val="en-GB"/>
        </w:rPr>
        <w:t xml:space="preserve">“(a) to exercise their powers in accordance </w:t>
      </w:r>
      <w:r w:rsidRPr="00652984">
        <w:rPr>
          <w:rFonts w:ascii="Times New Roman" w:eastAsia="Times New Roman" w:hAnsi="Times New Roman" w:cs="Times New Roman"/>
          <w:i/>
          <w:sz w:val="24"/>
          <w:szCs w:val="24"/>
          <w:u w:val="single"/>
          <w:lang w:val="en-GB"/>
        </w:rPr>
        <w:t>with this Ordinance</w:t>
      </w:r>
      <w:r w:rsidRPr="00652984">
        <w:rPr>
          <w:rFonts w:ascii="Times New Roman" w:eastAsia="Times New Roman" w:hAnsi="Times New Roman" w:cs="Times New Roman"/>
          <w:i/>
          <w:sz w:val="24"/>
          <w:szCs w:val="24"/>
          <w:lang w:val="en-GB"/>
        </w:rPr>
        <w:t xml:space="preserve"> and within the limits and </w:t>
      </w:r>
      <w:r w:rsidRPr="00652984">
        <w:rPr>
          <w:rFonts w:ascii="Times New Roman" w:eastAsia="Times New Roman" w:hAnsi="Times New Roman" w:cs="Times New Roman"/>
          <w:i/>
          <w:sz w:val="24"/>
          <w:szCs w:val="24"/>
          <w:lang w:val="en-GB"/>
        </w:rPr>
        <w:lastRenderedPageBreak/>
        <w:t xml:space="preserve">subject to the conditions and restrictions established by the company's </w:t>
      </w:r>
      <w:r w:rsidRPr="00652984">
        <w:rPr>
          <w:rFonts w:ascii="Times New Roman" w:eastAsia="Times New Roman" w:hAnsi="Times New Roman" w:cs="Times New Roman"/>
          <w:i/>
          <w:sz w:val="24"/>
          <w:szCs w:val="24"/>
          <w:u w:val="single"/>
          <w:lang w:val="en-GB"/>
        </w:rPr>
        <w:t>memorandum and articles</w:t>
      </w:r>
      <w:r w:rsidRPr="00652984">
        <w:rPr>
          <w:rFonts w:ascii="Times New Roman" w:eastAsia="Times New Roman" w:hAnsi="Times New Roman" w:cs="Times New Roman"/>
          <w:sz w:val="24"/>
          <w:szCs w:val="24"/>
          <w:lang w:val="en-GB"/>
        </w:rPr>
        <w:t>;….” [Emphasis added]</w:t>
      </w:r>
    </w:p>
    <w:p w:rsidR="00652984" w:rsidRPr="00652984" w:rsidRDefault="00652984" w:rsidP="00652984">
      <w:pPr>
        <w:numPr>
          <w:ilvl w:val="0"/>
          <w:numId w:val="5"/>
        </w:numPr>
        <w:spacing w:after="240" w:line="360" w:lineRule="auto"/>
        <w:jc w:val="both"/>
        <w:rPr>
          <w:rFonts w:ascii="Times New Roman" w:eastAsia="Times New Roman" w:hAnsi="Times New Roman" w:cs="Times New Roman"/>
          <w:sz w:val="24"/>
          <w:szCs w:val="24"/>
          <w:lang w:val="en-GB"/>
        </w:rPr>
      </w:pPr>
      <w:r w:rsidRPr="00652984">
        <w:rPr>
          <w:rFonts w:ascii="Times New Roman" w:eastAsia="Times New Roman" w:hAnsi="Times New Roman" w:cs="Times New Roman"/>
          <w:sz w:val="24"/>
          <w:szCs w:val="24"/>
          <w:lang w:val="en-GB"/>
        </w:rPr>
        <w:t>Once again, reference may be made to the aforementioned section 171(1)(a) which forbids acting outside the confines of the Companies Act and companies’ constitutions. Consequently, companies can only do those things set out in their articles of association. More so, by virtue of being public companies, Intelvision and Zyl Pasyon, are subject to more onerous accountability and transparency rules than private companies.</w:t>
      </w:r>
      <w:r w:rsidRPr="00652984">
        <w:rPr>
          <w:rFonts w:ascii="Times New Roman" w:eastAsia="Times New Roman" w:hAnsi="Times New Roman" w:cs="Times New Roman"/>
          <w:sz w:val="24"/>
          <w:szCs w:val="24"/>
          <w:vertAlign w:val="superscript"/>
          <w:lang w:val="en-GB"/>
        </w:rPr>
        <w:footnoteReference w:id="4"/>
      </w:r>
      <w:r w:rsidRPr="00652984">
        <w:rPr>
          <w:rFonts w:ascii="Times New Roman" w:eastAsia="Times New Roman" w:hAnsi="Times New Roman" w:cs="Times New Roman"/>
          <w:sz w:val="24"/>
          <w:szCs w:val="24"/>
          <w:lang w:val="en-GB"/>
        </w:rPr>
        <w:t xml:space="preserve"> This serves to ensure shareholders’ (and all stakeholder) interests protection. </w:t>
      </w:r>
    </w:p>
    <w:p w:rsidR="00652984" w:rsidRPr="00652984" w:rsidRDefault="00652984" w:rsidP="00652984">
      <w:pPr>
        <w:numPr>
          <w:ilvl w:val="0"/>
          <w:numId w:val="5"/>
        </w:numPr>
        <w:spacing w:after="240" w:line="360" w:lineRule="auto"/>
        <w:jc w:val="both"/>
        <w:rPr>
          <w:rFonts w:ascii="Times New Roman" w:eastAsia="Times New Roman" w:hAnsi="Times New Roman" w:cs="Times New Roman"/>
          <w:sz w:val="24"/>
          <w:szCs w:val="24"/>
          <w:lang w:val="en-GB"/>
        </w:rPr>
      </w:pPr>
      <w:r w:rsidRPr="00652984">
        <w:rPr>
          <w:rFonts w:ascii="Times New Roman" w:eastAsia="Times New Roman" w:hAnsi="Times New Roman" w:cs="Times New Roman"/>
          <w:sz w:val="24"/>
          <w:szCs w:val="24"/>
          <w:lang w:val="en-GB"/>
        </w:rPr>
        <w:t>In the case of Zyl Pasyon and Intelvision, the objects of the company are stated in Article 3(a) to (i) and Article 3(a) to (f) of the companies’ Articles of Associations respectively. Respondent rightly points out that none of these articles and their sub-articles state can be interpreted to mean that the companies can provide loans or “advance” sums of money, as objects of the companies. According to section 172(d) an exception is:</w:t>
      </w:r>
    </w:p>
    <w:p w:rsidR="00652984" w:rsidRPr="00652984" w:rsidRDefault="00652984" w:rsidP="00652984">
      <w:pPr>
        <w:spacing w:after="240" w:line="360" w:lineRule="auto"/>
        <w:ind w:left="1440"/>
        <w:jc w:val="both"/>
        <w:rPr>
          <w:rFonts w:ascii="Times New Roman" w:eastAsia="Times New Roman" w:hAnsi="Times New Roman" w:cs="Times New Roman"/>
          <w:sz w:val="24"/>
          <w:szCs w:val="24"/>
          <w:lang w:val="en-GB"/>
        </w:rPr>
      </w:pPr>
      <w:r w:rsidRPr="00652984">
        <w:rPr>
          <w:rFonts w:ascii="Times New Roman" w:eastAsia="Times New Roman" w:hAnsi="Times New Roman" w:cs="Times New Roman"/>
          <w:i/>
          <w:sz w:val="24"/>
          <w:szCs w:val="24"/>
          <w:lang w:val="en-GB"/>
        </w:rPr>
        <w:t>“(d) in the case of a company whose ordinary business includes the lending of money or the giving of guarantees in connection with loans made by other persons, to anything done by the company in the ordinary course of that business</w:t>
      </w:r>
      <w:r w:rsidRPr="00652984">
        <w:rPr>
          <w:rFonts w:ascii="Times New Roman" w:eastAsia="Times New Roman" w:hAnsi="Times New Roman" w:cs="Times New Roman"/>
          <w:sz w:val="24"/>
          <w:szCs w:val="24"/>
          <w:lang w:val="en-GB"/>
        </w:rPr>
        <w:t>.”</w:t>
      </w:r>
    </w:p>
    <w:p w:rsidR="00652984" w:rsidRPr="00652984" w:rsidRDefault="00652984" w:rsidP="00652984">
      <w:pPr>
        <w:numPr>
          <w:ilvl w:val="0"/>
          <w:numId w:val="5"/>
        </w:numPr>
        <w:spacing w:after="240" w:line="360" w:lineRule="auto"/>
        <w:jc w:val="both"/>
        <w:rPr>
          <w:rFonts w:ascii="Times New Roman" w:eastAsia="Times New Roman" w:hAnsi="Times New Roman" w:cs="Times New Roman"/>
          <w:sz w:val="24"/>
          <w:szCs w:val="24"/>
          <w:lang w:val="en-GB"/>
        </w:rPr>
      </w:pPr>
      <w:r w:rsidRPr="00652984">
        <w:rPr>
          <w:rFonts w:ascii="Times New Roman" w:eastAsia="Times New Roman" w:hAnsi="Times New Roman" w:cs="Times New Roman"/>
          <w:sz w:val="24"/>
          <w:szCs w:val="24"/>
          <w:lang w:val="en-GB"/>
        </w:rPr>
        <w:t xml:space="preserve">Both companies are not in the business of lending money. Applicant has not submitted any part of the companies’ Articles that point to the contrary, which would justify advancing funds to the Applicant as a “director” in the two companies in terms of </w:t>
      </w:r>
      <w:r w:rsidRPr="00652984">
        <w:rPr>
          <w:rFonts w:ascii="Times New Roman" w:eastAsia="Times New Roman" w:hAnsi="Times New Roman" w:cs="Times New Roman"/>
          <w:b/>
          <w:sz w:val="24"/>
          <w:szCs w:val="24"/>
          <w:lang w:val="en-GB"/>
        </w:rPr>
        <w:t>section 172(2)(d)</w:t>
      </w:r>
      <w:r w:rsidRPr="00652984">
        <w:rPr>
          <w:rFonts w:ascii="Times New Roman" w:eastAsia="Times New Roman" w:hAnsi="Times New Roman" w:cs="Times New Roman"/>
          <w:sz w:val="24"/>
          <w:szCs w:val="24"/>
          <w:lang w:val="en-GB"/>
        </w:rPr>
        <w:t>. If the Articles of Association did make such a provision, they would be invalid under section 172, given that money lending does not constitute the business activities of the companies.</w:t>
      </w:r>
    </w:p>
    <w:p w:rsidR="00652984" w:rsidRPr="00652984" w:rsidRDefault="00652984" w:rsidP="00652984">
      <w:pPr>
        <w:spacing w:after="240" w:line="360" w:lineRule="auto"/>
        <w:jc w:val="both"/>
        <w:rPr>
          <w:rFonts w:ascii="Times New Roman" w:eastAsia="Times New Roman" w:hAnsi="Times New Roman" w:cs="Times New Roman"/>
          <w:b/>
          <w:sz w:val="24"/>
          <w:szCs w:val="24"/>
          <w:lang w:val="en-GB"/>
        </w:rPr>
      </w:pPr>
      <w:r w:rsidRPr="00652984">
        <w:rPr>
          <w:rFonts w:ascii="Times New Roman" w:eastAsia="Times New Roman" w:hAnsi="Times New Roman" w:cs="Times New Roman"/>
          <w:b/>
          <w:sz w:val="24"/>
          <w:szCs w:val="24"/>
          <w:lang w:val="en-GB"/>
        </w:rPr>
        <w:t>Money advanced to Applicant as “shareholder”?</w:t>
      </w:r>
    </w:p>
    <w:p w:rsidR="00652984" w:rsidRPr="00652984" w:rsidRDefault="00652984" w:rsidP="00652984">
      <w:pPr>
        <w:numPr>
          <w:ilvl w:val="0"/>
          <w:numId w:val="5"/>
        </w:numPr>
        <w:spacing w:after="240" w:line="360" w:lineRule="auto"/>
        <w:jc w:val="both"/>
        <w:rPr>
          <w:rFonts w:ascii="Times New Roman" w:eastAsia="Times New Roman" w:hAnsi="Times New Roman" w:cs="Times New Roman"/>
          <w:sz w:val="24"/>
          <w:szCs w:val="24"/>
          <w:lang w:val="en-GB"/>
        </w:rPr>
      </w:pPr>
      <w:r w:rsidRPr="00652984">
        <w:rPr>
          <w:rFonts w:ascii="Times New Roman" w:eastAsia="Times New Roman" w:hAnsi="Times New Roman" w:cs="Times New Roman"/>
          <w:sz w:val="24"/>
          <w:szCs w:val="24"/>
          <w:lang w:val="en-GB"/>
        </w:rPr>
        <w:t>In his 21</w:t>
      </w:r>
      <w:r w:rsidRPr="00652984">
        <w:rPr>
          <w:rFonts w:ascii="Times New Roman" w:eastAsia="Times New Roman" w:hAnsi="Times New Roman" w:cs="Times New Roman"/>
          <w:sz w:val="24"/>
          <w:szCs w:val="24"/>
          <w:vertAlign w:val="superscript"/>
          <w:lang w:val="en-GB"/>
        </w:rPr>
        <w:t>st</w:t>
      </w:r>
      <w:r w:rsidRPr="00652984">
        <w:rPr>
          <w:rFonts w:ascii="Times New Roman" w:eastAsia="Times New Roman" w:hAnsi="Times New Roman" w:cs="Times New Roman"/>
          <w:sz w:val="24"/>
          <w:szCs w:val="24"/>
          <w:lang w:val="en-GB"/>
        </w:rPr>
        <w:t xml:space="preserve"> November 2022 letters to the Company Secretaries of Intelvision and Zil Pasyon, Mr. Shah alluded to the Companies Act (Cap 40), arguing to the lack of legal prohibition </w:t>
      </w:r>
      <w:r w:rsidRPr="00652984">
        <w:rPr>
          <w:rFonts w:ascii="Times New Roman" w:eastAsia="Times New Roman" w:hAnsi="Times New Roman" w:cs="Times New Roman"/>
          <w:sz w:val="24"/>
          <w:szCs w:val="24"/>
          <w:lang w:val="en-GB"/>
        </w:rPr>
        <w:lastRenderedPageBreak/>
        <w:t>to lend money both to the UBO or shareholder, but that “</w:t>
      </w:r>
      <w:r w:rsidRPr="00652984">
        <w:rPr>
          <w:rFonts w:ascii="Times New Roman" w:eastAsia="Times New Roman" w:hAnsi="Times New Roman" w:cs="Times New Roman"/>
          <w:i/>
          <w:sz w:val="24"/>
          <w:szCs w:val="24"/>
          <w:lang w:val="en-GB"/>
        </w:rPr>
        <w:t>the prohibition is against lending money to a director or a person to assist that person (not being an employee or officer of the company) to acquire shares in the company</w:t>
      </w:r>
      <w:r w:rsidRPr="00652984">
        <w:rPr>
          <w:rFonts w:ascii="Times New Roman" w:eastAsia="Times New Roman" w:hAnsi="Times New Roman" w:cs="Times New Roman"/>
          <w:sz w:val="24"/>
          <w:szCs w:val="24"/>
          <w:lang w:val="en-GB"/>
        </w:rPr>
        <w:t>.” Mr. Shah’s assertions raise the question of the Applicant’s entitlements by virtue of being a shareholder.</w:t>
      </w:r>
    </w:p>
    <w:p w:rsidR="00652984" w:rsidRPr="00652984" w:rsidRDefault="00652984" w:rsidP="00652984">
      <w:pPr>
        <w:numPr>
          <w:ilvl w:val="0"/>
          <w:numId w:val="5"/>
        </w:numPr>
        <w:spacing w:after="240" w:line="360" w:lineRule="auto"/>
        <w:jc w:val="both"/>
        <w:rPr>
          <w:rFonts w:ascii="Times New Roman" w:eastAsia="Times New Roman" w:hAnsi="Times New Roman" w:cs="Times New Roman"/>
          <w:sz w:val="24"/>
          <w:szCs w:val="24"/>
          <w:lang w:val="en-GB"/>
        </w:rPr>
      </w:pPr>
      <w:r w:rsidRPr="00652984">
        <w:rPr>
          <w:rFonts w:ascii="Times New Roman" w:eastAsia="Times New Roman" w:hAnsi="Times New Roman" w:cs="Times New Roman"/>
          <w:sz w:val="24"/>
          <w:szCs w:val="24"/>
          <w:lang w:val="en-GB"/>
        </w:rPr>
        <w:t xml:space="preserve">In the case of </w:t>
      </w:r>
      <w:r w:rsidRPr="00652984">
        <w:rPr>
          <w:rFonts w:ascii="Times New Roman" w:eastAsia="Times New Roman" w:hAnsi="Times New Roman" w:cs="Times New Roman"/>
          <w:b/>
          <w:i/>
          <w:sz w:val="24"/>
          <w:szCs w:val="24"/>
          <w:lang w:val="en-GB"/>
        </w:rPr>
        <w:t>Farm Ag Export v Larue</w:t>
      </w:r>
      <w:r w:rsidRPr="00652984">
        <w:rPr>
          <w:rFonts w:ascii="Times New Roman" w:eastAsia="Times New Roman" w:hAnsi="Times New Roman" w:cs="Times New Roman"/>
          <w:b/>
          <w:sz w:val="24"/>
          <w:szCs w:val="24"/>
          <w:lang w:val="en-GB"/>
        </w:rPr>
        <w:t xml:space="preserve"> (1994) SLR 69</w:t>
      </w:r>
      <w:r w:rsidRPr="00652984">
        <w:rPr>
          <w:rFonts w:ascii="Times New Roman" w:eastAsia="Times New Roman" w:hAnsi="Times New Roman" w:cs="Times New Roman"/>
          <w:sz w:val="24"/>
          <w:szCs w:val="24"/>
          <w:lang w:val="en-GB"/>
        </w:rPr>
        <w:t xml:space="preserve"> it was confirmed that a company has a separate legal personality from that of the directors </w:t>
      </w:r>
      <w:r w:rsidRPr="00652984">
        <w:rPr>
          <w:rFonts w:ascii="Times New Roman" w:eastAsia="Times New Roman" w:hAnsi="Times New Roman" w:cs="Times New Roman"/>
          <w:i/>
          <w:sz w:val="24"/>
          <w:szCs w:val="24"/>
          <w:lang w:val="en-GB"/>
        </w:rPr>
        <w:t xml:space="preserve">and </w:t>
      </w:r>
      <w:r w:rsidRPr="00652984">
        <w:rPr>
          <w:rFonts w:ascii="Times New Roman" w:eastAsia="Times New Roman" w:hAnsi="Times New Roman" w:cs="Times New Roman"/>
          <w:sz w:val="24"/>
          <w:szCs w:val="24"/>
          <w:lang w:val="en-GB"/>
        </w:rPr>
        <w:t xml:space="preserve">shareholders, meaning that company funds belong to the company and do not automatically accrue to the shareholder. </w:t>
      </w:r>
      <w:r w:rsidRPr="00652984">
        <w:rPr>
          <w:rFonts w:ascii="Times New Roman" w:eastAsia="Times New Roman" w:hAnsi="Times New Roman" w:cs="Times New Roman"/>
          <w:b/>
          <w:sz w:val="24"/>
          <w:szCs w:val="24"/>
          <w:lang w:val="en-GB"/>
        </w:rPr>
        <w:t>Section 2</w:t>
      </w:r>
      <w:r w:rsidRPr="00652984">
        <w:rPr>
          <w:rFonts w:ascii="Times New Roman" w:eastAsia="Times New Roman" w:hAnsi="Times New Roman" w:cs="Times New Roman"/>
          <w:sz w:val="24"/>
          <w:szCs w:val="24"/>
          <w:lang w:val="en-GB"/>
        </w:rPr>
        <w:t xml:space="preserve"> contains the definition section of different classes of shareholders and states that a shareholder has “</w:t>
      </w:r>
      <w:r w:rsidRPr="00652984">
        <w:rPr>
          <w:rFonts w:ascii="Times New Roman" w:eastAsia="Times New Roman" w:hAnsi="Times New Roman" w:cs="Times New Roman"/>
          <w:i/>
          <w:sz w:val="24"/>
          <w:szCs w:val="24"/>
          <w:lang w:val="en-GB"/>
        </w:rPr>
        <w:t>a right to payment of a dividend</w:t>
      </w:r>
      <w:r w:rsidRPr="00652984">
        <w:rPr>
          <w:rFonts w:ascii="Times New Roman" w:eastAsia="Times New Roman" w:hAnsi="Times New Roman" w:cs="Times New Roman"/>
          <w:sz w:val="24"/>
          <w:szCs w:val="24"/>
          <w:lang w:val="en-GB"/>
        </w:rPr>
        <w:t xml:space="preserve">.” </w:t>
      </w:r>
      <w:r w:rsidRPr="00652984">
        <w:rPr>
          <w:rFonts w:ascii="Times New Roman" w:eastAsia="Times New Roman" w:hAnsi="Times New Roman" w:cs="Times New Roman"/>
          <w:b/>
          <w:sz w:val="24"/>
          <w:szCs w:val="24"/>
          <w:lang w:val="en-GB"/>
        </w:rPr>
        <w:t>Section 25</w:t>
      </w:r>
      <w:r w:rsidRPr="00652984">
        <w:rPr>
          <w:rFonts w:ascii="Times New Roman" w:eastAsia="Times New Roman" w:hAnsi="Times New Roman" w:cs="Times New Roman"/>
          <w:sz w:val="24"/>
          <w:szCs w:val="24"/>
          <w:lang w:val="en-GB"/>
        </w:rPr>
        <w:t xml:space="preserve"> prescribes the manner in which dividends are dispensed as follows:</w:t>
      </w:r>
    </w:p>
    <w:p w:rsidR="00652984" w:rsidRPr="00652984" w:rsidRDefault="00652984" w:rsidP="00652984">
      <w:pPr>
        <w:spacing w:after="240" w:line="360" w:lineRule="auto"/>
        <w:ind w:left="1440" w:firstLine="60"/>
        <w:jc w:val="both"/>
        <w:rPr>
          <w:rFonts w:ascii="Times New Roman" w:eastAsia="Times New Roman" w:hAnsi="Times New Roman" w:cs="Times New Roman"/>
          <w:sz w:val="24"/>
          <w:szCs w:val="24"/>
          <w:lang w:val="en-GB"/>
        </w:rPr>
      </w:pPr>
      <w:r w:rsidRPr="00652984">
        <w:rPr>
          <w:rFonts w:ascii="Times New Roman" w:eastAsia="Times New Roman" w:hAnsi="Times New Roman" w:cs="Times New Roman"/>
          <w:sz w:val="24"/>
          <w:szCs w:val="24"/>
          <w:lang w:val="en-GB"/>
        </w:rPr>
        <w:t>“</w:t>
      </w:r>
      <w:r w:rsidRPr="00652984">
        <w:rPr>
          <w:rFonts w:ascii="Times New Roman" w:eastAsia="Times New Roman" w:hAnsi="Times New Roman" w:cs="Times New Roman"/>
          <w:i/>
          <w:sz w:val="24"/>
          <w:szCs w:val="24"/>
          <w:u w:val="single"/>
          <w:lang w:val="en-GB"/>
        </w:rPr>
        <w:t>Ordinary business at an annual general meeting</w:t>
      </w:r>
      <w:r w:rsidRPr="00652984">
        <w:rPr>
          <w:rFonts w:ascii="Times New Roman" w:eastAsia="Times New Roman" w:hAnsi="Times New Roman" w:cs="Times New Roman"/>
          <w:i/>
          <w:sz w:val="24"/>
          <w:szCs w:val="24"/>
          <w:lang w:val="en-GB"/>
        </w:rPr>
        <w:t xml:space="preserve"> shall consist of the </w:t>
      </w:r>
      <w:r w:rsidRPr="00652984">
        <w:rPr>
          <w:rFonts w:ascii="Times New Roman" w:eastAsia="Times New Roman" w:hAnsi="Times New Roman" w:cs="Times New Roman"/>
          <w:i/>
          <w:sz w:val="24"/>
          <w:szCs w:val="24"/>
          <w:u w:val="single"/>
          <w:lang w:val="en-GB"/>
        </w:rPr>
        <w:t>declaration of dividend</w:t>
      </w:r>
      <w:r w:rsidRPr="00652984">
        <w:rPr>
          <w:rFonts w:ascii="Times New Roman" w:eastAsia="Times New Roman" w:hAnsi="Times New Roman" w:cs="Times New Roman"/>
          <w:i/>
          <w:sz w:val="24"/>
          <w:szCs w:val="24"/>
          <w:lang w:val="en-GB"/>
        </w:rPr>
        <w:t xml:space="preserve"> and the approval or rejection of the annual accounts and the directors' and auditors' reports</w:t>
      </w:r>
      <w:r w:rsidRPr="00652984">
        <w:rPr>
          <w:rFonts w:ascii="Times New Roman" w:eastAsia="Times New Roman" w:hAnsi="Times New Roman" w:cs="Times New Roman"/>
          <w:sz w:val="24"/>
          <w:szCs w:val="24"/>
          <w:lang w:val="en-GB"/>
        </w:rPr>
        <w:t>.” [Emphasis added]</w:t>
      </w:r>
    </w:p>
    <w:p w:rsidR="00652984" w:rsidRPr="00652984" w:rsidRDefault="00652984" w:rsidP="00652984">
      <w:pPr>
        <w:numPr>
          <w:ilvl w:val="0"/>
          <w:numId w:val="5"/>
        </w:numPr>
        <w:spacing w:after="240" w:line="360" w:lineRule="auto"/>
        <w:jc w:val="both"/>
        <w:rPr>
          <w:rFonts w:ascii="Times New Roman" w:eastAsia="Times New Roman" w:hAnsi="Times New Roman" w:cs="Times New Roman"/>
          <w:sz w:val="24"/>
          <w:szCs w:val="24"/>
          <w:lang w:val="en-GB"/>
        </w:rPr>
      </w:pPr>
      <w:r w:rsidRPr="00652984">
        <w:rPr>
          <w:rFonts w:ascii="Times New Roman" w:eastAsia="Times New Roman" w:hAnsi="Times New Roman" w:cs="Times New Roman"/>
          <w:sz w:val="24"/>
          <w:szCs w:val="24"/>
          <w:lang w:val="en-GB"/>
        </w:rPr>
        <w:t>Also relevant is</w:t>
      </w:r>
      <w:r w:rsidRPr="00652984">
        <w:rPr>
          <w:rFonts w:ascii="Times New Roman" w:eastAsia="Times New Roman" w:hAnsi="Times New Roman" w:cs="Times New Roman"/>
          <w:b/>
          <w:sz w:val="24"/>
          <w:szCs w:val="24"/>
          <w:lang w:val="en-GB"/>
        </w:rPr>
        <w:t xml:space="preserve"> Section 77</w:t>
      </w:r>
      <w:r w:rsidRPr="00652984">
        <w:rPr>
          <w:rFonts w:ascii="Times New Roman" w:eastAsia="Times New Roman" w:hAnsi="Times New Roman" w:cs="Times New Roman"/>
          <w:sz w:val="24"/>
          <w:szCs w:val="24"/>
          <w:lang w:val="en-GB"/>
        </w:rPr>
        <w:t xml:space="preserve"> provides for payment of company </w:t>
      </w:r>
      <w:r w:rsidRPr="00652984">
        <w:rPr>
          <w:rFonts w:ascii="Times New Roman" w:eastAsia="Times New Roman" w:hAnsi="Times New Roman" w:cs="Times New Roman"/>
          <w:b/>
          <w:sz w:val="24"/>
          <w:szCs w:val="24"/>
          <w:lang w:val="en-GB"/>
        </w:rPr>
        <w:t>profits</w:t>
      </w:r>
      <w:r w:rsidRPr="00652984">
        <w:rPr>
          <w:rFonts w:ascii="Times New Roman" w:eastAsia="Times New Roman" w:hAnsi="Times New Roman" w:cs="Times New Roman"/>
          <w:sz w:val="24"/>
          <w:szCs w:val="24"/>
          <w:lang w:val="en-GB"/>
        </w:rPr>
        <w:t xml:space="preserve"> thus: </w:t>
      </w:r>
    </w:p>
    <w:p w:rsidR="00652984" w:rsidRPr="00652984" w:rsidRDefault="00652984" w:rsidP="00652984">
      <w:pPr>
        <w:spacing w:after="240" w:line="360" w:lineRule="auto"/>
        <w:ind w:left="1440"/>
        <w:jc w:val="both"/>
        <w:rPr>
          <w:rFonts w:ascii="Times New Roman" w:eastAsia="Times New Roman" w:hAnsi="Times New Roman" w:cs="Times New Roman"/>
          <w:sz w:val="24"/>
          <w:szCs w:val="24"/>
          <w:lang w:val="en-GB"/>
        </w:rPr>
      </w:pPr>
      <w:r w:rsidRPr="00652984">
        <w:rPr>
          <w:rFonts w:ascii="Times New Roman" w:eastAsia="Times New Roman" w:hAnsi="Times New Roman" w:cs="Times New Roman"/>
          <w:sz w:val="24"/>
          <w:szCs w:val="24"/>
          <w:lang w:val="en-GB"/>
        </w:rPr>
        <w:t>“</w:t>
      </w:r>
      <w:r w:rsidRPr="00652984">
        <w:rPr>
          <w:rFonts w:ascii="Times New Roman" w:eastAsia="Times New Roman" w:hAnsi="Times New Roman" w:cs="Times New Roman"/>
          <w:sz w:val="24"/>
          <w:szCs w:val="24"/>
          <w:u w:val="single"/>
          <w:lang w:val="en-GB"/>
        </w:rPr>
        <w:t>A general meeting may by ordinary resolution dispose of the profits of the company by declaring dividends</w:t>
      </w:r>
      <w:r w:rsidRPr="00652984">
        <w:rPr>
          <w:rFonts w:ascii="Times New Roman" w:eastAsia="Times New Roman" w:hAnsi="Times New Roman" w:cs="Times New Roman"/>
          <w:sz w:val="24"/>
          <w:szCs w:val="24"/>
          <w:lang w:val="en-GB"/>
        </w:rPr>
        <w:t>, … to shareholders in the same proportions as a dividend would be paid to them.” [Emphasis added]</w:t>
      </w:r>
    </w:p>
    <w:p w:rsidR="00652984" w:rsidRPr="00652984" w:rsidRDefault="00652984" w:rsidP="00652984">
      <w:pPr>
        <w:numPr>
          <w:ilvl w:val="0"/>
          <w:numId w:val="5"/>
        </w:numPr>
        <w:spacing w:after="240" w:line="360" w:lineRule="auto"/>
        <w:jc w:val="both"/>
        <w:rPr>
          <w:rFonts w:ascii="Times New Roman" w:eastAsia="Times New Roman" w:hAnsi="Times New Roman" w:cs="Times New Roman"/>
          <w:sz w:val="24"/>
          <w:szCs w:val="24"/>
          <w:lang w:val="en-GB"/>
        </w:rPr>
      </w:pPr>
      <w:r w:rsidRPr="00652984">
        <w:rPr>
          <w:rFonts w:ascii="Times New Roman" w:eastAsia="Times New Roman" w:hAnsi="Times New Roman" w:cs="Times New Roman"/>
          <w:sz w:val="24"/>
          <w:szCs w:val="24"/>
          <w:lang w:val="en-GB"/>
        </w:rPr>
        <w:t xml:space="preserve">On the other hand, the directors may by the power vested on them by </w:t>
      </w:r>
      <w:r w:rsidRPr="00652984">
        <w:rPr>
          <w:rFonts w:ascii="Times New Roman" w:eastAsia="Times New Roman" w:hAnsi="Times New Roman" w:cs="Times New Roman"/>
          <w:b/>
          <w:sz w:val="24"/>
          <w:szCs w:val="24"/>
          <w:lang w:val="en-GB"/>
        </w:rPr>
        <w:t>section 78</w:t>
      </w:r>
      <w:r w:rsidRPr="00652984">
        <w:rPr>
          <w:rFonts w:ascii="Times New Roman" w:eastAsia="Times New Roman" w:hAnsi="Times New Roman" w:cs="Times New Roman"/>
          <w:sz w:val="24"/>
          <w:szCs w:val="24"/>
          <w:lang w:val="en-GB"/>
        </w:rPr>
        <w:t xml:space="preserve"> pay dividends to shareholders in this manner:</w:t>
      </w:r>
    </w:p>
    <w:p w:rsidR="00652984" w:rsidRPr="00652984" w:rsidRDefault="00652984" w:rsidP="00652984">
      <w:pPr>
        <w:spacing w:after="240" w:line="360" w:lineRule="auto"/>
        <w:ind w:left="1440"/>
        <w:jc w:val="both"/>
        <w:rPr>
          <w:rFonts w:ascii="Times New Roman" w:eastAsia="Times New Roman" w:hAnsi="Times New Roman" w:cs="Times New Roman"/>
          <w:sz w:val="24"/>
          <w:szCs w:val="24"/>
          <w:lang w:val="en-GB"/>
        </w:rPr>
      </w:pPr>
      <w:r w:rsidRPr="00652984">
        <w:rPr>
          <w:rFonts w:ascii="Times New Roman" w:eastAsia="Times New Roman" w:hAnsi="Times New Roman" w:cs="Times New Roman"/>
          <w:sz w:val="24"/>
          <w:szCs w:val="24"/>
          <w:lang w:val="en-GB"/>
        </w:rPr>
        <w:t>“</w:t>
      </w:r>
      <w:r w:rsidRPr="00652984">
        <w:rPr>
          <w:rFonts w:ascii="Times New Roman" w:eastAsia="Times New Roman" w:hAnsi="Times New Roman" w:cs="Times New Roman"/>
          <w:i/>
          <w:sz w:val="24"/>
          <w:szCs w:val="24"/>
          <w:lang w:val="en-GB"/>
        </w:rPr>
        <w:t xml:space="preserve">The directors may from time to time pay to the shareholders such interim dividends as appear to the directors to be </w:t>
      </w:r>
      <w:r w:rsidRPr="00652984">
        <w:rPr>
          <w:rFonts w:ascii="Times New Roman" w:eastAsia="Times New Roman" w:hAnsi="Times New Roman" w:cs="Times New Roman"/>
          <w:b/>
          <w:i/>
          <w:sz w:val="24"/>
          <w:szCs w:val="24"/>
          <w:u w:val="single"/>
          <w:lang w:val="en-GB"/>
        </w:rPr>
        <w:t>justified by the profits of the company</w:t>
      </w:r>
      <w:r w:rsidRPr="00652984">
        <w:rPr>
          <w:rFonts w:ascii="Times New Roman" w:eastAsia="Times New Roman" w:hAnsi="Times New Roman" w:cs="Times New Roman"/>
          <w:sz w:val="24"/>
          <w:szCs w:val="24"/>
          <w:lang w:val="en-GB"/>
        </w:rPr>
        <w:t>.”</w:t>
      </w:r>
    </w:p>
    <w:p w:rsidR="00652984" w:rsidRPr="00652984" w:rsidRDefault="00652984" w:rsidP="00652984">
      <w:pPr>
        <w:numPr>
          <w:ilvl w:val="0"/>
          <w:numId w:val="5"/>
        </w:numPr>
        <w:spacing w:after="240" w:line="360" w:lineRule="auto"/>
        <w:jc w:val="both"/>
        <w:rPr>
          <w:rFonts w:ascii="Times New Roman" w:eastAsia="Times New Roman" w:hAnsi="Times New Roman" w:cs="Times New Roman"/>
          <w:sz w:val="24"/>
          <w:szCs w:val="24"/>
          <w:lang w:val="en-GB"/>
        </w:rPr>
      </w:pPr>
      <w:r w:rsidRPr="00652984">
        <w:rPr>
          <w:rFonts w:ascii="Times New Roman" w:eastAsia="Times New Roman" w:hAnsi="Times New Roman" w:cs="Times New Roman"/>
          <w:sz w:val="24"/>
          <w:szCs w:val="24"/>
          <w:lang w:val="en-GB"/>
        </w:rPr>
        <w:t>Section 78 requires directors to make certain enquiries and considerations prior to paying the dividend. “</w:t>
      </w:r>
      <w:r w:rsidRPr="00652984">
        <w:rPr>
          <w:rFonts w:ascii="Times New Roman" w:eastAsia="Times New Roman" w:hAnsi="Times New Roman" w:cs="Times New Roman"/>
          <w:i/>
          <w:sz w:val="24"/>
          <w:szCs w:val="24"/>
          <w:lang w:val="en-GB"/>
        </w:rPr>
        <w:t>Justified by the profits of the company</w:t>
      </w:r>
      <w:r w:rsidRPr="00652984">
        <w:rPr>
          <w:rFonts w:ascii="Times New Roman" w:eastAsia="Times New Roman" w:hAnsi="Times New Roman" w:cs="Times New Roman"/>
          <w:sz w:val="24"/>
          <w:szCs w:val="24"/>
          <w:lang w:val="en-GB"/>
        </w:rPr>
        <w:t xml:space="preserve">” gives insight into the kind of analysis that needs to be made prior to the directors exercising this responsibility. The Court cannot go into the question of solvency of the companies. It is obvious however that this is an exercise done with prudence and foresight. More so in a situation like the present one where the directors and shareholders are one and the same people, and where the law in terms of </w:t>
      </w:r>
      <w:r w:rsidRPr="00652984">
        <w:rPr>
          <w:rFonts w:ascii="Times New Roman" w:eastAsia="Times New Roman" w:hAnsi="Times New Roman" w:cs="Times New Roman"/>
          <w:b/>
          <w:sz w:val="24"/>
          <w:szCs w:val="24"/>
          <w:lang w:val="en-GB"/>
        </w:rPr>
        <w:lastRenderedPageBreak/>
        <w:t>section 82</w:t>
      </w:r>
      <w:r w:rsidRPr="00652984">
        <w:rPr>
          <w:rFonts w:ascii="Times New Roman" w:eastAsia="Times New Roman" w:hAnsi="Times New Roman" w:cs="Times New Roman"/>
          <w:sz w:val="24"/>
          <w:szCs w:val="24"/>
          <w:lang w:val="en-GB"/>
        </w:rPr>
        <w:t xml:space="preserve"> makes it clear that the directors have a wide discretion on the timing and manner in which dividends are declared and paid:</w:t>
      </w:r>
    </w:p>
    <w:p w:rsidR="00652984" w:rsidRPr="00652984" w:rsidRDefault="00652984" w:rsidP="00652984">
      <w:pPr>
        <w:spacing w:after="240" w:line="360" w:lineRule="auto"/>
        <w:ind w:left="1440"/>
        <w:jc w:val="both"/>
        <w:rPr>
          <w:rFonts w:ascii="Times New Roman" w:eastAsia="Times New Roman" w:hAnsi="Times New Roman" w:cs="Times New Roman"/>
          <w:sz w:val="24"/>
          <w:szCs w:val="24"/>
          <w:lang w:val="en-GB"/>
        </w:rPr>
      </w:pPr>
      <w:r w:rsidRPr="00652984">
        <w:rPr>
          <w:rFonts w:ascii="Times New Roman" w:eastAsia="Times New Roman" w:hAnsi="Times New Roman" w:cs="Times New Roman"/>
          <w:sz w:val="24"/>
          <w:szCs w:val="24"/>
          <w:lang w:val="en-GB"/>
        </w:rPr>
        <w:t>“</w:t>
      </w:r>
      <w:r w:rsidRPr="00652984">
        <w:rPr>
          <w:rFonts w:ascii="Times New Roman" w:eastAsia="Times New Roman" w:hAnsi="Times New Roman" w:cs="Times New Roman"/>
          <w:i/>
          <w:sz w:val="24"/>
          <w:szCs w:val="24"/>
          <w:lang w:val="en-GB"/>
        </w:rPr>
        <w:t xml:space="preserve">Any general meeting </w:t>
      </w:r>
      <w:r w:rsidRPr="00652984">
        <w:rPr>
          <w:rFonts w:ascii="Times New Roman" w:eastAsia="Times New Roman" w:hAnsi="Times New Roman" w:cs="Times New Roman"/>
          <w:i/>
          <w:sz w:val="24"/>
          <w:szCs w:val="24"/>
          <w:u w:val="single"/>
          <w:lang w:val="en-GB"/>
        </w:rPr>
        <w:t>declaring a dividend</w:t>
      </w:r>
      <w:r w:rsidRPr="00652984">
        <w:rPr>
          <w:rFonts w:ascii="Times New Roman" w:eastAsia="Times New Roman" w:hAnsi="Times New Roman" w:cs="Times New Roman"/>
          <w:i/>
          <w:sz w:val="24"/>
          <w:szCs w:val="24"/>
          <w:lang w:val="en-GB"/>
        </w:rPr>
        <w:t xml:space="preserve"> or bonus </w:t>
      </w:r>
      <w:r w:rsidRPr="00652984">
        <w:rPr>
          <w:rFonts w:ascii="Times New Roman" w:eastAsia="Times New Roman" w:hAnsi="Times New Roman" w:cs="Times New Roman"/>
          <w:i/>
          <w:sz w:val="24"/>
          <w:szCs w:val="24"/>
          <w:u w:val="single"/>
          <w:lang w:val="en-GB"/>
        </w:rPr>
        <w:t>may direct payment of such dividend</w:t>
      </w:r>
      <w:r w:rsidRPr="00652984">
        <w:rPr>
          <w:rFonts w:ascii="Times New Roman" w:eastAsia="Times New Roman" w:hAnsi="Times New Roman" w:cs="Times New Roman"/>
          <w:i/>
          <w:sz w:val="24"/>
          <w:szCs w:val="24"/>
          <w:lang w:val="en-GB"/>
        </w:rPr>
        <w:t xml:space="preserve"> or …, </w:t>
      </w:r>
      <w:r w:rsidRPr="00652984">
        <w:rPr>
          <w:rFonts w:ascii="Times New Roman" w:eastAsia="Times New Roman" w:hAnsi="Times New Roman" w:cs="Times New Roman"/>
          <w:i/>
          <w:sz w:val="24"/>
          <w:szCs w:val="24"/>
          <w:u w:val="single"/>
          <w:lang w:val="en-GB"/>
        </w:rPr>
        <w:t>and the directors shall give effect to such resolution</w:t>
      </w:r>
      <w:r w:rsidRPr="00652984">
        <w:rPr>
          <w:rFonts w:ascii="Times New Roman" w:eastAsia="Times New Roman" w:hAnsi="Times New Roman" w:cs="Times New Roman"/>
          <w:i/>
          <w:sz w:val="24"/>
          <w:szCs w:val="24"/>
          <w:lang w:val="en-GB"/>
        </w:rPr>
        <w:t xml:space="preserve">, … as may seem </w:t>
      </w:r>
      <w:r w:rsidRPr="00652984">
        <w:rPr>
          <w:rFonts w:ascii="Times New Roman" w:eastAsia="Times New Roman" w:hAnsi="Times New Roman" w:cs="Times New Roman"/>
          <w:i/>
          <w:sz w:val="24"/>
          <w:szCs w:val="24"/>
          <w:u w:val="single"/>
          <w:lang w:val="en-GB"/>
        </w:rPr>
        <w:t>expedient to the directors</w:t>
      </w:r>
      <w:r w:rsidRPr="00652984">
        <w:rPr>
          <w:rFonts w:ascii="Times New Roman" w:eastAsia="Times New Roman" w:hAnsi="Times New Roman" w:cs="Times New Roman"/>
          <w:sz w:val="24"/>
          <w:szCs w:val="24"/>
          <w:lang w:val="en-GB"/>
        </w:rPr>
        <w:t>.”</w:t>
      </w:r>
    </w:p>
    <w:p w:rsidR="00652984" w:rsidRPr="00652984" w:rsidRDefault="00652984" w:rsidP="00652984">
      <w:pPr>
        <w:numPr>
          <w:ilvl w:val="0"/>
          <w:numId w:val="5"/>
        </w:numPr>
        <w:spacing w:after="240" w:line="360" w:lineRule="auto"/>
        <w:jc w:val="both"/>
        <w:rPr>
          <w:rFonts w:ascii="Times New Roman" w:eastAsia="Times New Roman" w:hAnsi="Times New Roman" w:cs="Times New Roman"/>
          <w:sz w:val="24"/>
          <w:szCs w:val="24"/>
          <w:lang w:val="en-GB"/>
        </w:rPr>
      </w:pPr>
      <w:r w:rsidRPr="00652984">
        <w:rPr>
          <w:rFonts w:ascii="Times New Roman" w:eastAsia="Times New Roman" w:hAnsi="Times New Roman" w:cs="Times New Roman"/>
          <w:sz w:val="24"/>
          <w:szCs w:val="24"/>
          <w:lang w:val="en-GB"/>
        </w:rPr>
        <w:t xml:space="preserve">A New Zealand case of </w:t>
      </w:r>
      <w:r w:rsidRPr="00652984">
        <w:rPr>
          <w:rFonts w:ascii="Times New Roman" w:eastAsia="Times New Roman" w:hAnsi="Times New Roman" w:cs="Times New Roman"/>
          <w:b/>
          <w:i/>
          <w:sz w:val="24"/>
          <w:szCs w:val="24"/>
          <w:lang w:val="en-GB"/>
        </w:rPr>
        <w:t>Kinsela v Russell Kinsela Pty Ltd</w:t>
      </w:r>
      <w:r w:rsidRPr="00652984">
        <w:rPr>
          <w:rFonts w:ascii="Times New Roman" w:eastAsia="Times New Roman" w:hAnsi="Times New Roman" w:cs="Times New Roman"/>
          <w:b/>
          <w:sz w:val="24"/>
          <w:szCs w:val="24"/>
          <w:lang w:val="en-GB"/>
        </w:rPr>
        <w:t xml:space="preserve"> (1986) 4 NSWLR 722</w:t>
      </w:r>
      <w:r w:rsidRPr="00652984">
        <w:rPr>
          <w:rFonts w:ascii="Times New Roman" w:eastAsia="Times New Roman" w:hAnsi="Times New Roman" w:cs="Times New Roman"/>
          <w:sz w:val="24"/>
          <w:szCs w:val="24"/>
          <w:lang w:val="en-GB"/>
        </w:rPr>
        <w:t xml:space="preserve"> concerned a transaction entered into by a company with the approval of the shareholders at a time when it was balance sheet insolvent, and in anticipation of its imminent collapse, for the purpose and with the effect of placing its assets beyond the immediate reach of its creditors. Street CJ distinguished authorities to the effect that shareholder authorisation or ratification validated any </w:t>
      </w:r>
      <w:r w:rsidRPr="00652984">
        <w:rPr>
          <w:rFonts w:ascii="Times New Roman" w:eastAsia="Times New Roman" w:hAnsi="Times New Roman" w:cs="Times New Roman"/>
          <w:i/>
          <w:sz w:val="24"/>
          <w:szCs w:val="24"/>
          <w:lang w:val="en-GB"/>
        </w:rPr>
        <w:t>intra vires</w:t>
      </w:r>
      <w:r w:rsidRPr="00652984">
        <w:rPr>
          <w:rFonts w:ascii="Times New Roman" w:eastAsia="Times New Roman" w:hAnsi="Times New Roman" w:cs="Times New Roman"/>
          <w:sz w:val="24"/>
          <w:szCs w:val="24"/>
          <w:lang w:val="en-GB"/>
        </w:rPr>
        <w:t xml:space="preserve"> act by the directors on the basis that they “</w:t>
      </w:r>
      <w:r w:rsidRPr="00652984">
        <w:rPr>
          <w:rFonts w:ascii="Times New Roman" w:eastAsia="Times New Roman" w:hAnsi="Times New Roman" w:cs="Times New Roman"/>
          <w:i/>
          <w:sz w:val="24"/>
          <w:szCs w:val="24"/>
          <w:lang w:val="en-GB"/>
        </w:rPr>
        <w:t>were not intended to, and do not, apply in a situation in which the interests of the company as a whole involve the rights of creditors as distinct from the rights of shareholders.</w:t>
      </w:r>
      <w:r w:rsidRPr="00652984">
        <w:rPr>
          <w:rFonts w:ascii="Times New Roman" w:eastAsia="Times New Roman" w:hAnsi="Times New Roman" w:cs="Times New Roman"/>
          <w:sz w:val="24"/>
          <w:szCs w:val="24"/>
          <w:lang w:val="en-GB"/>
        </w:rPr>
        <w:t xml:space="preserve">” (p 730) Hence the significance of the UK position that in cases of insolvency or where the company is likely to become solvent in the near future, consideration should be given to creditors’ rights. </w:t>
      </w:r>
    </w:p>
    <w:p w:rsidR="00652984" w:rsidRPr="00652984" w:rsidRDefault="00652984" w:rsidP="00652984">
      <w:pPr>
        <w:numPr>
          <w:ilvl w:val="0"/>
          <w:numId w:val="5"/>
        </w:numPr>
        <w:spacing w:after="240" w:line="360" w:lineRule="auto"/>
        <w:jc w:val="both"/>
        <w:rPr>
          <w:rFonts w:ascii="Times New Roman" w:eastAsia="Times New Roman" w:hAnsi="Times New Roman" w:cs="Times New Roman"/>
          <w:sz w:val="24"/>
          <w:szCs w:val="24"/>
          <w:lang w:val="en-GB"/>
        </w:rPr>
      </w:pPr>
      <w:r w:rsidRPr="00652984">
        <w:rPr>
          <w:rFonts w:ascii="Times New Roman" w:eastAsia="Times New Roman" w:hAnsi="Times New Roman" w:cs="Times New Roman"/>
          <w:sz w:val="24"/>
          <w:szCs w:val="24"/>
          <w:lang w:val="en-GB"/>
        </w:rPr>
        <w:t xml:space="preserve">The fact that the companies made a profit is a matter of considerations by the Companies themselves, and subject to the provisions of the Companies Act. The Court will not find it necessary to enquire into this subject given its finding on </w:t>
      </w:r>
      <w:r w:rsidR="004A0F44">
        <w:rPr>
          <w:rFonts w:ascii="Times New Roman" w:eastAsia="Times New Roman" w:hAnsi="Times New Roman" w:cs="Times New Roman"/>
          <w:sz w:val="24"/>
          <w:szCs w:val="24"/>
          <w:lang w:val="en-GB"/>
        </w:rPr>
        <w:t>o</w:t>
      </w:r>
      <w:r w:rsidRPr="00652984">
        <w:rPr>
          <w:rFonts w:ascii="Times New Roman" w:eastAsia="Times New Roman" w:hAnsi="Times New Roman" w:cs="Times New Roman"/>
          <w:sz w:val="24"/>
          <w:szCs w:val="24"/>
          <w:lang w:val="en-GB"/>
        </w:rPr>
        <w:t>the</w:t>
      </w:r>
      <w:r w:rsidR="004A0F44">
        <w:rPr>
          <w:rFonts w:ascii="Times New Roman" w:eastAsia="Times New Roman" w:hAnsi="Times New Roman" w:cs="Times New Roman"/>
          <w:sz w:val="24"/>
          <w:szCs w:val="24"/>
          <w:lang w:val="en-GB"/>
        </w:rPr>
        <w:t>r issue in this case</w:t>
      </w:r>
      <w:r w:rsidRPr="00652984">
        <w:rPr>
          <w:rFonts w:ascii="Times New Roman" w:eastAsia="Times New Roman" w:hAnsi="Times New Roman" w:cs="Times New Roman"/>
          <w:sz w:val="24"/>
          <w:szCs w:val="24"/>
          <w:lang w:val="en-GB"/>
        </w:rPr>
        <w:t xml:space="preserve">. </w:t>
      </w:r>
    </w:p>
    <w:p w:rsidR="00652984" w:rsidRPr="00652984" w:rsidRDefault="00652984" w:rsidP="00652984">
      <w:pPr>
        <w:numPr>
          <w:ilvl w:val="0"/>
          <w:numId w:val="5"/>
        </w:numPr>
        <w:spacing w:after="240" w:line="360" w:lineRule="auto"/>
        <w:jc w:val="both"/>
        <w:rPr>
          <w:rFonts w:ascii="Times New Roman" w:eastAsia="Times New Roman" w:hAnsi="Times New Roman" w:cs="Times New Roman"/>
          <w:sz w:val="24"/>
          <w:szCs w:val="24"/>
          <w:lang w:val="en-GB"/>
        </w:rPr>
      </w:pPr>
      <w:r w:rsidRPr="00652984">
        <w:rPr>
          <w:rFonts w:ascii="Times New Roman" w:eastAsia="Times New Roman" w:hAnsi="Times New Roman" w:cs="Times New Roman"/>
          <w:sz w:val="24"/>
          <w:szCs w:val="24"/>
          <w:lang w:val="en-GB"/>
        </w:rPr>
        <w:t>The Companies are to determine the dividends due to their shareholders, using the same considerations as they have in the past. These amounts to be paid to the companies’ shareholders and the shareholders will use these dividends as they please. Such amounts are to be limited to the dividend, not more. Amounts beyond these would be a contravention of the Companies Act. Both Applicant and the other shareholders will employ such amounts as they see fit.</w:t>
      </w:r>
    </w:p>
    <w:p w:rsidR="00652984" w:rsidRPr="00652984" w:rsidRDefault="00652984" w:rsidP="00652984">
      <w:pPr>
        <w:spacing w:after="240" w:line="360" w:lineRule="auto"/>
        <w:jc w:val="both"/>
        <w:rPr>
          <w:rFonts w:ascii="Times New Roman" w:eastAsia="Times New Roman" w:hAnsi="Times New Roman" w:cs="Times New Roman"/>
          <w:b/>
          <w:sz w:val="24"/>
          <w:szCs w:val="24"/>
          <w:lang w:val="en-GB"/>
        </w:rPr>
      </w:pPr>
      <w:r w:rsidRPr="00652984">
        <w:rPr>
          <w:rFonts w:ascii="Times New Roman" w:eastAsia="Times New Roman" w:hAnsi="Times New Roman" w:cs="Times New Roman"/>
          <w:b/>
          <w:sz w:val="24"/>
          <w:szCs w:val="24"/>
          <w:lang w:val="en-GB"/>
        </w:rPr>
        <w:t>Advancement of funds to Applicant as Ultimate Beneficial Owner (UBO)</w:t>
      </w:r>
    </w:p>
    <w:p w:rsidR="00652984" w:rsidRPr="00652984" w:rsidRDefault="00652984" w:rsidP="00652984">
      <w:pPr>
        <w:numPr>
          <w:ilvl w:val="0"/>
          <w:numId w:val="5"/>
        </w:numPr>
        <w:spacing w:after="240" w:line="360" w:lineRule="auto"/>
        <w:jc w:val="both"/>
        <w:rPr>
          <w:rFonts w:ascii="Times New Roman" w:eastAsia="Times New Roman" w:hAnsi="Times New Roman" w:cs="Times New Roman"/>
          <w:sz w:val="24"/>
          <w:szCs w:val="24"/>
          <w:lang w:val="en-GB"/>
        </w:rPr>
      </w:pPr>
      <w:r w:rsidRPr="00652984">
        <w:rPr>
          <w:rFonts w:ascii="Times New Roman" w:eastAsia="Times New Roman" w:hAnsi="Times New Roman" w:cs="Times New Roman"/>
          <w:color w:val="202124"/>
          <w:sz w:val="24"/>
          <w:szCs w:val="24"/>
          <w:shd w:val="clear" w:color="auto" w:fill="FFFFFF"/>
          <w:lang w:val="en-GB"/>
        </w:rPr>
        <w:lastRenderedPageBreak/>
        <w:t>Applicant also claimed the advance payments as an ultimate beneficial owner. He stated that the advance shall be subject to the condition that they will be repaid within 1 year at a fee of 1%.</w:t>
      </w:r>
    </w:p>
    <w:p w:rsidR="00652984" w:rsidRPr="00652984" w:rsidRDefault="00652984" w:rsidP="00652984">
      <w:pPr>
        <w:numPr>
          <w:ilvl w:val="0"/>
          <w:numId w:val="5"/>
        </w:numPr>
        <w:spacing w:after="240" w:line="360" w:lineRule="auto"/>
        <w:jc w:val="both"/>
        <w:rPr>
          <w:rFonts w:ascii="Times New Roman" w:eastAsia="Times New Roman" w:hAnsi="Times New Roman" w:cs="Times New Roman"/>
          <w:sz w:val="24"/>
          <w:szCs w:val="24"/>
          <w:lang w:val="en-GB"/>
        </w:rPr>
      </w:pPr>
      <w:r w:rsidRPr="00652984">
        <w:rPr>
          <w:rFonts w:ascii="Times New Roman" w:eastAsia="Times New Roman" w:hAnsi="Times New Roman" w:cs="Times New Roman"/>
          <w:color w:val="202124"/>
          <w:sz w:val="24"/>
          <w:szCs w:val="24"/>
          <w:shd w:val="clear" w:color="auto" w:fill="FFFFFF"/>
          <w:lang w:val="en-GB"/>
        </w:rPr>
        <w:t xml:space="preserve">Seychelles enacted the Beneficial Ownership Act, 2020, (hereafter “the BOA”) whose main aim is to detect and prevent tax evasion, corruption, money laundering, terrorist financing, and other illicit behaviour involving one or more companies, by seeking disclosure of the identity of the natural person who ultimately benefits in companies. A </w:t>
      </w:r>
      <w:r w:rsidRPr="00652984">
        <w:rPr>
          <w:rFonts w:ascii="Times New Roman" w:eastAsia="Times New Roman" w:hAnsi="Times New Roman" w:cs="Times New Roman"/>
          <w:sz w:val="24"/>
          <w:szCs w:val="24"/>
          <w:lang w:val="en-GB"/>
        </w:rPr>
        <w:t>"beneficial owner" is defined in section 3 of the BOA as:</w:t>
      </w:r>
    </w:p>
    <w:p w:rsidR="00652984" w:rsidRPr="00652984" w:rsidRDefault="00652984" w:rsidP="00652984">
      <w:pPr>
        <w:spacing w:after="240" w:line="360" w:lineRule="auto"/>
        <w:ind w:left="1440"/>
        <w:jc w:val="both"/>
        <w:rPr>
          <w:rFonts w:ascii="Times New Roman" w:eastAsia="Times New Roman" w:hAnsi="Times New Roman" w:cs="Times New Roman"/>
          <w:sz w:val="24"/>
          <w:szCs w:val="24"/>
          <w:lang w:val="en-GB"/>
        </w:rPr>
      </w:pPr>
      <w:r w:rsidRPr="00652984">
        <w:rPr>
          <w:rFonts w:ascii="Times New Roman" w:eastAsia="Times New Roman" w:hAnsi="Times New Roman" w:cs="Times New Roman"/>
          <w:sz w:val="24"/>
          <w:szCs w:val="24"/>
          <w:lang w:val="en-GB"/>
        </w:rPr>
        <w:t>“</w:t>
      </w:r>
      <w:r w:rsidRPr="00652984">
        <w:rPr>
          <w:rFonts w:ascii="Times New Roman" w:eastAsia="Times New Roman" w:hAnsi="Times New Roman" w:cs="Times New Roman"/>
          <w:i/>
          <w:sz w:val="24"/>
          <w:szCs w:val="24"/>
          <w:lang w:val="en-GB"/>
        </w:rPr>
        <w:t>one or more natural persons who ultimately own or control a customer or the natural person or persons on whose behalf a transaction is being conducted and includes those natural persons who exercise ultimate effective control over a legal person or a legal arrangement</w:t>
      </w:r>
      <w:r w:rsidRPr="00652984">
        <w:rPr>
          <w:rFonts w:ascii="Times New Roman" w:eastAsia="Times New Roman" w:hAnsi="Times New Roman" w:cs="Times New Roman"/>
          <w:sz w:val="24"/>
          <w:szCs w:val="24"/>
          <w:lang w:val="en-GB"/>
        </w:rPr>
        <w:t>.”</w:t>
      </w:r>
    </w:p>
    <w:p w:rsidR="00652984" w:rsidRPr="00652984" w:rsidRDefault="00652984" w:rsidP="00652984">
      <w:pPr>
        <w:numPr>
          <w:ilvl w:val="0"/>
          <w:numId w:val="5"/>
        </w:numPr>
        <w:spacing w:after="240" w:line="360" w:lineRule="auto"/>
        <w:jc w:val="both"/>
        <w:rPr>
          <w:rFonts w:ascii="Times New Roman" w:eastAsia="Times New Roman" w:hAnsi="Times New Roman" w:cs="Times New Roman"/>
          <w:sz w:val="24"/>
          <w:szCs w:val="24"/>
          <w:lang w:val="en-GB"/>
        </w:rPr>
      </w:pPr>
      <w:r w:rsidRPr="00652984">
        <w:rPr>
          <w:rFonts w:ascii="Times New Roman" w:eastAsia="Times New Roman" w:hAnsi="Times New Roman" w:cs="Times New Roman"/>
          <w:sz w:val="24"/>
          <w:szCs w:val="24"/>
          <w:lang w:val="en-GB"/>
        </w:rPr>
        <w:t>The OECD commentary considers a ‘beneficial owner’ to be the person ‘</w:t>
      </w:r>
      <w:r w:rsidRPr="00652984">
        <w:rPr>
          <w:rFonts w:ascii="Times New Roman" w:eastAsia="Times New Roman" w:hAnsi="Times New Roman" w:cs="Times New Roman"/>
          <w:i/>
          <w:sz w:val="24"/>
          <w:szCs w:val="24"/>
          <w:lang w:val="en-GB"/>
        </w:rPr>
        <w:t>who has the right to use and enjoy that income</w:t>
      </w:r>
      <w:r w:rsidRPr="00652984">
        <w:rPr>
          <w:rFonts w:ascii="Times New Roman" w:eastAsia="Times New Roman" w:hAnsi="Times New Roman" w:cs="Times New Roman"/>
          <w:sz w:val="24"/>
          <w:szCs w:val="24"/>
          <w:lang w:val="en-GB"/>
        </w:rPr>
        <w:t xml:space="preserve">.’ The said right is unfettered of any contractual or legal obligation to pass on the income to another person. In the Tax Court of Canada in </w:t>
      </w:r>
      <w:r w:rsidRPr="00652984">
        <w:rPr>
          <w:rFonts w:ascii="Times New Roman" w:eastAsia="Times New Roman" w:hAnsi="Times New Roman" w:cs="Times New Roman"/>
          <w:b/>
          <w:i/>
          <w:sz w:val="24"/>
          <w:szCs w:val="24"/>
          <w:lang w:val="en-GB"/>
        </w:rPr>
        <w:t>Prevost Car Inc. v. Her Majesty the Queen</w:t>
      </w:r>
      <w:r w:rsidRPr="00652984">
        <w:rPr>
          <w:rFonts w:ascii="Times New Roman" w:eastAsia="Times New Roman" w:hAnsi="Times New Roman" w:cs="Times New Roman"/>
          <w:b/>
          <w:sz w:val="24"/>
          <w:szCs w:val="24"/>
          <w:lang w:val="en-GB"/>
        </w:rPr>
        <w:t>, 2008 TCC 231</w:t>
      </w:r>
      <w:r w:rsidRPr="00652984">
        <w:rPr>
          <w:rFonts w:ascii="Times New Roman" w:eastAsia="Times New Roman" w:hAnsi="Times New Roman" w:cs="Times New Roman"/>
          <w:sz w:val="24"/>
          <w:szCs w:val="24"/>
          <w:lang w:val="en-GB"/>
        </w:rPr>
        <w:t>, which was affirmed by the Federal Court of Appeal, the court herein interpreted the meaning of ‘beneficial owner’ of dividends under the Canada–Netherlands treaty.</w:t>
      </w:r>
    </w:p>
    <w:p w:rsidR="00652984" w:rsidRPr="00652984" w:rsidRDefault="00652984" w:rsidP="00652984">
      <w:pPr>
        <w:spacing w:after="240" w:line="360" w:lineRule="auto"/>
        <w:ind w:left="1440"/>
        <w:jc w:val="both"/>
        <w:rPr>
          <w:rFonts w:ascii="Times New Roman" w:eastAsia="Times New Roman" w:hAnsi="Times New Roman" w:cs="Times New Roman"/>
          <w:sz w:val="24"/>
          <w:szCs w:val="24"/>
          <w:lang w:val="en-GB"/>
        </w:rPr>
      </w:pPr>
      <w:r w:rsidRPr="00652984">
        <w:rPr>
          <w:rFonts w:ascii="Times New Roman" w:eastAsia="Times New Roman" w:hAnsi="Times New Roman" w:cs="Times New Roman"/>
          <w:sz w:val="24"/>
          <w:szCs w:val="24"/>
          <w:lang w:val="en-GB"/>
        </w:rPr>
        <w:t>“</w:t>
      </w:r>
      <w:r w:rsidRPr="00652984">
        <w:rPr>
          <w:rFonts w:ascii="Times New Roman" w:eastAsia="Times New Roman" w:hAnsi="Times New Roman" w:cs="Times New Roman"/>
          <w:i/>
          <w:sz w:val="24"/>
          <w:szCs w:val="24"/>
          <w:lang w:val="en-GB"/>
        </w:rPr>
        <w:t xml:space="preserve">As per the court, ‘beneficial owner’ is the true owner </w:t>
      </w:r>
      <w:r w:rsidRPr="00652984">
        <w:rPr>
          <w:rFonts w:ascii="Times New Roman" w:eastAsia="Times New Roman" w:hAnsi="Times New Roman" w:cs="Times New Roman"/>
          <w:i/>
          <w:sz w:val="24"/>
          <w:szCs w:val="24"/>
          <w:u w:val="single"/>
          <w:lang w:val="en-GB"/>
        </w:rPr>
        <w:t>who receives the dividends for his/her own use and enjoyment</w:t>
      </w:r>
      <w:r w:rsidRPr="00652984">
        <w:rPr>
          <w:rFonts w:ascii="Times New Roman" w:eastAsia="Times New Roman" w:hAnsi="Times New Roman" w:cs="Times New Roman"/>
          <w:i/>
          <w:sz w:val="24"/>
          <w:szCs w:val="24"/>
          <w:lang w:val="en-GB"/>
        </w:rPr>
        <w:t xml:space="preserve">, </w:t>
      </w:r>
      <w:r w:rsidRPr="00652984">
        <w:rPr>
          <w:rFonts w:ascii="Times New Roman" w:eastAsia="Times New Roman" w:hAnsi="Times New Roman" w:cs="Times New Roman"/>
          <w:i/>
          <w:sz w:val="24"/>
          <w:szCs w:val="24"/>
          <w:u w:val="single"/>
          <w:lang w:val="en-GB"/>
        </w:rPr>
        <w:t>assumes all attributes of the ownership including the risk and control of the dividend</w:t>
      </w:r>
      <w:r w:rsidRPr="00652984">
        <w:rPr>
          <w:rFonts w:ascii="Times New Roman" w:eastAsia="Times New Roman" w:hAnsi="Times New Roman" w:cs="Times New Roman"/>
          <w:i/>
          <w:sz w:val="24"/>
          <w:szCs w:val="24"/>
          <w:lang w:val="en-GB"/>
        </w:rPr>
        <w:t xml:space="preserve"> and is not accountable to anyone for how the dividend is used</w:t>
      </w:r>
      <w:r w:rsidRPr="00652984">
        <w:rPr>
          <w:rFonts w:ascii="Times New Roman" w:eastAsia="Times New Roman" w:hAnsi="Times New Roman" w:cs="Times New Roman"/>
          <w:sz w:val="24"/>
          <w:szCs w:val="24"/>
          <w:lang w:val="en-GB"/>
        </w:rPr>
        <w:t>.”</w:t>
      </w:r>
    </w:p>
    <w:p w:rsidR="00652984" w:rsidRPr="00652984" w:rsidRDefault="00652984" w:rsidP="00652984">
      <w:pPr>
        <w:numPr>
          <w:ilvl w:val="0"/>
          <w:numId w:val="5"/>
        </w:numPr>
        <w:spacing w:after="240" w:line="360" w:lineRule="auto"/>
        <w:jc w:val="both"/>
        <w:rPr>
          <w:rFonts w:ascii="Times New Roman" w:eastAsia="Times New Roman" w:hAnsi="Times New Roman" w:cs="Times New Roman"/>
          <w:sz w:val="24"/>
          <w:szCs w:val="24"/>
          <w:lang w:val="en-GB"/>
        </w:rPr>
      </w:pPr>
      <w:r w:rsidRPr="00652984">
        <w:rPr>
          <w:rFonts w:ascii="Times New Roman" w:eastAsia="Times New Roman" w:hAnsi="Times New Roman" w:cs="Times New Roman"/>
          <w:sz w:val="24"/>
          <w:szCs w:val="24"/>
          <w:lang w:val="en-GB"/>
        </w:rPr>
        <w:t>The above definition makes it clear that a beneficial owner’s entitlement is, just like in the case of the shareholder, a dividend. The Companies Act is very clear about the requirements and procedures for attainment of the dividend and it is no different here. The dividend, as illustrated above, is acquired through a process and certain procedure is followed. The directors will not out of the blue decide to “reap” or to declare a dividend.</w:t>
      </w:r>
    </w:p>
    <w:p w:rsidR="00B04331" w:rsidRDefault="00B04331" w:rsidP="00652984">
      <w:pPr>
        <w:numPr>
          <w:ilvl w:val="0"/>
          <w:numId w:val="5"/>
        </w:numPr>
        <w:spacing w:after="240" w:line="360" w:lineRule="auto"/>
        <w:jc w:val="both"/>
        <w:rPr>
          <w:rFonts w:ascii="Times New Roman" w:eastAsia="Times New Roman" w:hAnsi="Times New Roman" w:cs="Times New Roman"/>
          <w:sz w:val="24"/>
          <w:szCs w:val="24"/>
          <w:lang w:val="en-GB"/>
        </w:rPr>
      </w:pPr>
    </w:p>
    <w:p w:rsidR="00B04331" w:rsidRDefault="00B04331" w:rsidP="00B04331">
      <w:pPr>
        <w:spacing w:after="240" w:line="360" w:lineRule="auto"/>
        <w:jc w:val="both"/>
        <w:rPr>
          <w:rFonts w:ascii="Times New Roman" w:eastAsia="Times New Roman" w:hAnsi="Times New Roman" w:cs="Times New Roman"/>
          <w:sz w:val="24"/>
          <w:szCs w:val="24"/>
          <w:lang w:val="en-GB"/>
        </w:rPr>
      </w:pPr>
    </w:p>
    <w:p w:rsidR="00652984" w:rsidRPr="00652984" w:rsidRDefault="00B04331" w:rsidP="00652984">
      <w:pPr>
        <w:numPr>
          <w:ilvl w:val="0"/>
          <w:numId w:val="5"/>
        </w:numPr>
        <w:spacing w:after="240" w:line="36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I therefore finds that t</w:t>
      </w:r>
      <w:r w:rsidR="00652984" w:rsidRPr="00652984">
        <w:rPr>
          <w:rFonts w:ascii="Times New Roman" w:eastAsia="Times New Roman" w:hAnsi="Times New Roman" w:cs="Times New Roman"/>
          <w:sz w:val="24"/>
          <w:szCs w:val="24"/>
          <w:lang w:val="en-GB"/>
        </w:rPr>
        <w:t xml:space="preserve">he directors’ resolutions in Intevision Limited and Zyl Pasyon Resort Limited are unlawful in so far as they purport to grant loans to the directors, which is prohibited by section 172 of the Companies Act. </w:t>
      </w:r>
    </w:p>
    <w:p w:rsidR="00652984" w:rsidRPr="00652984" w:rsidRDefault="00652984" w:rsidP="00652984">
      <w:pPr>
        <w:numPr>
          <w:ilvl w:val="0"/>
          <w:numId w:val="5"/>
        </w:numPr>
        <w:spacing w:after="240" w:line="360" w:lineRule="auto"/>
        <w:jc w:val="both"/>
        <w:rPr>
          <w:rFonts w:ascii="Times New Roman" w:eastAsia="Times New Roman" w:hAnsi="Times New Roman" w:cs="Times New Roman"/>
          <w:sz w:val="24"/>
          <w:szCs w:val="24"/>
          <w:lang w:val="en-GB"/>
        </w:rPr>
      </w:pPr>
      <w:r w:rsidRPr="00652984">
        <w:rPr>
          <w:rFonts w:ascii="Times New Roman" w:eastAsia="Times New Roman" w:hAnsi="Times New Roman" w:cs="Times New Roman"/>
          <w:sz w:val="24"/>
          <w:szCs w:val="24"/>
          <w:lang w:val="en-GB"/>
        </w:rPr>
        <w:t>The companies’ intended conduct would also violate section 3 of the Financial Institutions Act as the companies do not have the authority to engage in banking business which a “loan” to the director would constitute.</w:t>
      </w:r>
    </w:p>
    <w:p w:rsidR="00652984" w:rsidRPr="00652984" w:rsidRDefault="00652984" w:rsidP="00652984">
      <w:pPr>
        <w:numPr>
          <w:ilvl w:val="0"/>
          <w:numId w:val="5"/>
        </w:numPr>
        <w:spacing w:after="240" w:line="360" w:lineRule="auto"/>
        <w:jc w:val="both"/>
        <w:rPr>
          <w:rFonts w:ascii="Times New Roman" w:eastAsia="Times New Roman" w:hAnsi="Times New Roman" w:cs="Times New Roman"/>
          <w:sz w:val="24"/>
          <w:szCs w:val="24"/>
          <w:lang w:val="en-GB"/>
        </w:rPr>
      </w:pPr>
      <w:r w:rsidRPr="00652984">
        <w:rPr>
          <w:rFonts w:ascii="Times New Roman" w:eastAsia="Times New Roman" w:hAnsi="Times New Roman" w:cs="Times New Roman"/>
          <w:sz w:val="24"/>
          <w:szCs w:val="24"/>
          <w:lang w:val="en-GB"/>
        </w:rPr>
        <w:t>Applicant is only entitled to a dividend obtained using the usual mechanisms applicable in the Companies Act when a dividend is declared and thereafter paid to the shareholder and/or beneficial owner.</w:t>
      </w:r>
    </w:p>
    <w:p w:rsidR="00652984" w:rsidRPr="00652984" w:rsidRDefault="00652984" w:rsidP="00652984">
      <w:pPr>
        <w:numPr>
          <w:ilvl w:val="0"/>
          <w:numId w:val="5"/>
        </w:numPr>
        <w:spacing w:after="240" w:line="360" w:lineRule="auto"/>
        <w:jc w:val="both"/>
        <w:rPr>
          <w:rFonts w:ascii="Times New Roman" w:eastAsia="Times New Roman" w:hAnsi="Times New Roman" w:cs="Times New Roman"/>
          <w:sz w:val="24"/>
          <w:szCs w:val="24"/>
          <w:lang w:val="en-GB"/>
        </w:rPr>
      </w:pPr>
      <w:r w:rsidRPr="00652984">
        <w:rPr>
          <w:rFonts w:ascii="Times New Roman" w:eastAsia="Times New Roman" w:hAnsi="Times New Roman" w:cs="Times New Roman"/>
          <w:sz w:val="24"/>
          <w:szCs w:val="24"/>
          <w:lang w:val="en-GB"/>
        </w:rPr>
        <w:t>No other funds are to be extended to the Applicant without derogating on the law.</w:t>
      </w:r>
    </w:p>
    <w:p w:rsidR="00652984" w:rsidRPr="00652984" w:rsidRDefault="00652984" w:rsidP="00652984">
      <w:pPr>
        <w:numPr>
          <w:ilvl w:val="0"/>
          <w:numId w:val="5"/>
        </w:numPr>
        <w:spacing w:after="240" w:line="360" w:lineRule="auto"/>
        <w:jc w:val="both"/>
        <w:rPr>
          <w:rFonts w:ascii="Times New Roman" w:eastAsia="Times New Roman" w:hAnsi="Times New Roman" w:cs="Times New Roman"/>
          <w:b/>
          <w:sz w:val="24"/>
          <w:szCs w:val="24"/>
          <w:lang w:val="en-GB"/>
        </w:rPr>
      </w:pPr>
      <w:r w:rsidRPr="00652984">
        <w:rPr>
          <w:rFonts w:ascii="Times New Roman" w:eastAsia="Times New Roman" w:hAnsi="Times New Roman" w:cs="Times New Roman"/>
          <w:sz w:val="24"/>
          <w:szCs w:val="24"/>
          <w:lang w:val="en-GB"/>
        </w:rPr>
        <w:t>THEREFORE, from the foregoing</w:t>
      </w:r>
      <w:r w:rsidR="00B04331">
        <w:rPr>
          <w:rFonts w:ascii="Times New Roman" w:eastAsia="Times New Roman" w:hAnsi="Times New Roman" w:cs="Times New Roman"/>
          <w:sz w:val="24"/>
          <w:szCs w:val="24"/>
          <w:lang w:val="en-GB"/>
        </w:rPr>
        <w:t xml:space="preserve"> I make the following orders;</w:t>
      </w:r>
    </w:p>
    <w:p w:rsidR="00652984" w:rsidRPr="00652984" w:rsidRDefault="00652984" w:rsidP="00652984">
      <w:pPr>
        <w:numPr>
          <w:ilvl w:val="3"/>
          <w:numId w:val="5"/>
        </w:numPr>
        <w:spacing w:after="240" w:line="360" w:lineRule="auto"/>
        <w:jc w:val="both"/>
        <w:rPr>
          <w:rFonts w:ascii="Times New Roman" w:eastAsia="Times New Roman" w:hAnsi="Times New Roman" w:cs="Times New Roman"/>
          <w:sz w:val="24"/>
          <w:szCs w:val="24"/>
          <w:lang w:val="en-GB"/>
        </w:rPr>
      </w:pPr>
      <w:r w:rsidRPr="00652984">
        <w:rPr>
          <w:rFonts w:ascii="Times New Roman" w:eastAsia="Times New Roman" w:hAnsi="Times New Roman" w:cs="Times New Roman"/>
          <w:sz w:val="24"/>
          <w:szCs w:val="24"/>
          <w:lang w:val="en-GB"/>
        </w:rPr>
        <w:t>The restriction notice is confirmed subject to payment of Applicant’s dividends as well as the other shareholders as per the Companies Act and the Articles of Association of Intelvision Limited and Zyl Pasyon Resort Limited as per normal company practice.</w:t>
      </w:r>
    </w:p>
    <w:p w:rsidR="00652984" w:rsidRPr="00652984" w:rsidRDefault="00652984" w:rsidP="00652984">
      <w:pPr>
        <w:numPr>
          <w:ilvl w:val="3"/>
          <w:numId w:val="5"/>
        </w:numPr>
        <w:spacing w:after="240" w:line="360" w:lineRule="auto"/>
        <w:jc w:val="both"/>
        <w:rPr>
          <w:rFonts w:ascii="Times New Roman" w:eastAsia="Times New Roman" w:hAnsi="Times New Roman" w:cs="Times New Roman"/>
          <w:sz w:val="24"/>
          <w:szCs w:val="24"/>
          <w:lang w:val="en-GB"/>
        </w:rPr>
      </w:pPr>
      <w:r w:rsidRPr="00652984">
        <w:rPr>
          <w:rFonts w:ascii="Times New Roman" w:eastAsia="Times New Roman" w:hAnsi="Times New Roman" w:cs="Times New Roman"/>
          <w:sz w:val="24"/>
          <w:szCs w:val="24"/>
          <w:lang w:val="en-GB"/>
        </w:rPr>
        <w:t>Intelvision Limited and Zyl Pasyon Resort Limited may not pay out any other funds outside the provisions of the law.</w:t>
      </w:r>
    </w:p>
    <w:p w:rsidR="00652984" w:rsidRPr="00652984" w:rsidRDefault="00652984" w:rsidP="00652984">
      <w:pPr>
        <w:numPr>
          <w:ilvl w:val="3"/>
          <w:numId w:val="5"/>
        </w:numPr>
        <w:spacing w:after="240" w:line="360" w:lineRule="auto"/>
        <w:jc w:val="both"/>
        <w:rPr>
          <w:rFonts w:ascii="Times New Roman" w:eastAsia="Times New Roman" w:hAnsi="Times New Roman" w:cs="Times New Roman"/>
          <w:sz w:val="24"/>
          <w:szCs w:val="24"/>
          <w:lang w:val="en-GB"/>
        </w:rPr>
      </w:pPr>
      <w:r w:rsidRPr="00652984">
        <w:rPr>
          <w:rFonts w:ascii="Times New Roman" w:eastAsia="Times New Roman" w:hAnsi="Times New Roman" w:cs="Times New Roman"/>
          <w:sz w:val="24"/>
          <w:szCs w:val="24"/>
          <w:lang w:val="en-GB"/>
        </w:rPr>
        <w:t xml:space="preserve">All dividends paid to the shareholders and/or ultimate beneficiary owners may be used </w:t>
      </w:r>
      <w:r w:rsidR="004A0F44">
        <w:rPr>
          <w:rFonts w:ascii="Times New Roman" w:eastAsia="Times New Roman" w:hAnsi="Times New Roman" w:cs="Times New Roman"/>
          <w:sz w:val="24"/>
          <w:szCs w:val="24"/>
          <w:lang w:val="en-GB"/>
        </w:rPr>
        <w:t>by the recipients as they deem fit</w:t>
      </w:r>
      <w:r w:rsidRPr="00652984">
        <w:rPr>
          <w:rFonts w:ascii="Times New Roman" w:eastAsia="Times New Roman" w:hAnsi="Times New Roman" w:cs="Times New Roman"/>
          <w:sz w:val="24"/>
          <w:szCs w:val="24"/>
          <w:lang w:val="en-GB"/>
        </w:rPr>
        <w:t>.</w:t>
      </w:r>
    </w:p>
    <w:p w:rsidR="00652984" w:rsidRPr="00652984" w:rsidRDefault="00652984" w:rsidP="00652984">
      <w:pPr>
        <w:spacing w:after="240" w:line="360" w:lineRule="auto"/>
        <w:jc w:val="both"/>
        <w:rPr>
          <w:rFonts w:ascii="Times New Roman" w:eastAsia="Times New Roman" w:hAnsi="Times New Roman" w:cs="Times New Roman"/>
          <w:b/>
          <w:sz w:val="24"/>
          <w:szCs w:val="24"/>
          <w:lang w:val="en-GB"/>
        </w:rPr>
      </w:pPr>
    </w:p>
    <w:p w:rsidR="007367AA" w:rsidRDefault="007367AA" w:rsidP="007367AA">
      <w:pPr>
        <w:pStyle w:val="ListParagraph"/>
      </w:pPr>
    </w:p>
    <w:p w:rsidR="00235626" w:rsidRPr="004A2599" w:rsidRDefault="00235626" w:rsidP="008577B7">
      <w:pPr>
        <w:keepNext/>
        <w:rPr>
          <w:rFonts w:ascii="Times New Roman" w:hAnsi="Times New Roman" w:cs="Times New Roman"/>
          <w:sz w:val="24"/>
          <w:szCs w:val="24"/>
        </w:rPr>
      </w:pPr>
      <w:r w:rsidRPr="004A2599">
        <w:rPr>
          <w:rFonts w:ascii="Times New Roman" w:hAnsi="Times New Roman" w:cs="Times New Roman"/>
          <w:sz w:val="24"/>
          <w:szCs w:val="24"/>
        </w:rPr>
        <w:lastRenderedPageBreak/>
        <w:t>Signed, dated and delivered at Ile du Port</w:t>
      </w:r>
      <w:r w:rsidR="00EF13E2">
        <w:rPr>
          <w:rFonts w:ascii="Times New Roman" w:hAnsi="Times New Roman" w:cs="Times New Roman"/>
          <w:sz w:val="24"/>
          <w:szCs w:val="24"/>
        </w:rPr>
        <w:t xml:space="preserve"> </w:t>
      </w:r>
      <w:r w:rsidR="00EF13E2" w:rsidRPr="004A2599">
        <w:rPr>
          <w:rFonts w:ascii="Times New Roman" w:hAnsi="Times New Roman" w:cs="Times New Roman"/>
          <w:sz w:val="24"/>
          <w:szCs w:val="24"/>
        </w:rPr>
        <w:t xml:space="preserve">on </w:t>
      </w:r>
      <w:r w:rsidR="00D06EF4">
        <w:rPr>
          <w:rFonts w:ascii="Times New Roman" w:hAnsi="Times New Roman" w:cs="Times New Roman"/>
          <w:sz w:val="24"/>
          <w:szCs w:val="24"/>
        </w:rPr>
        <w:t>10</w:t>
      </w:r>
      <w:r w:rsidR="00D06EF4" w:rsidRPr="00D06EF4">
        <w:rPr>
          <w:rFonts w:ascii="Times New Roman" w:hAnsi="Times New Roman" w:cs="Times New Roman"/>
          <w:sz w:val="24"/>
          <w:szCs w:val="24"/>
          <w:vertAlign w:val="superscript"/>
        </w:rPr>
        <w:t>th</w:t>
      </w:r>
      <w:r w:rsidR="00D06EF4">
        <w:rPr>
          <w:rFonts w:ascii="Times New Roman" w:hAnsi="Times New Roman" w:cs="Times New Roman"/>
          <w:sz w:val="24"/>
          <w:szCs w:val="24"/>
        </w:rPr>
        <w:t xml:space="preserve"> February</w:t>
      </w:r>
      <w:r w:rsidR="0077374E">
        <w:rPr>
          <w:rFonts w:ascii="Times New Roman" w:hAnsi="Times New Roman" w:cs="Times New Roman"/>
          <w:sz w:val="24"/>
          <w:szCs w:val="24"/>
        </w:rPr>
        <w:t xml:space="preserve"> 202</w:t>
      </w:r>
      <w:r w:rsidR="00B03D9C">
        <w:rPr>
          <w:rFonts w:ascii="Times New Roman" w:hAnsi="Times New Roman" w:cs="Times New Roman"/>
          <w:sz w:val="24"/>
          <w:szCs w:val="24"/>
        </w:rPr>
        <w:t>3</w:t>
      </w:r>
      <w:r w:rsidR="0077374E">
        <w:rPr>
          <w:rFonts w:ascii="Times New Roman" w:hAnsi="Times New Roman" w:cs="Times New Roman"/>
          <w:sz w:val="24"/>
          <w:szCs w:val="24"/>
        </w:rPr>
        <w:t>.</w:t>
      </w:r>
    </w:p>
    <w:p w:rsidR="00235626" w:rsidRPr="004A2599" w:rsidRDefault="00235626" w:rsidP="008577B7">
      <w:pPr>
        <w:keepNext/>
        <w:rPr>
          <w:rFonts w:ascii="Times New Roman" w:hAnsi="Times New Roman" w:cs="Times New Roman"/>
          <w:sz w:val="24"/>
          <w:szCs w:val="24"/>
        </w:rPr>
      </w:pPr>
    </w:p>
    <w:p w:rsidR="00235626" w:rsidRDefault="00235626" w:rsidP="008577B7">
      <w:pPr>
        <w:keepNext/>
        <w:rPr>
          <w:rFonts w:ascii="Times New Roman" w:hAnsi="Times New Roman" w:cs="Times New Roman"/>
          <w:sz w:val="24"/>
          <w:szCs w:val="24"/>
        </w:rPr>
      </w:pPr>
      <w:r w:rsidRPr="004A2599">
        <w:rPr>
          <w:rFonts w:ascii="Times New Roman" w:hAnsi="Times New Roman" w:cs="Times New Roman"/>
          <w:sz w:val="24"/>
          <w:szCs w:val="24"/>
        </w:rPr>
        <w:t>____________</w:t>
      </w:r>
    </w:p>
    <w:p w:rsidR="00235626" w:rsidRDefault="00B03D9C" w:rsidP="008577B7">
      <w:pPr>
        <w:keepNext/>
        <w:rPr>
          <w:rFonts w:ascii="Times New Roman" w:hAnsi="Times New Roman" w:cs="Times New Roman"/>
          <w:sz w:val="24"/>
          <w:szCs w:val="24"/>
        </w:rPr>
      </w:pPr>
      <w:r>
        <w:rPr>
          <w:rFonts w:ascii="Times New Roman" w:hAnsi="Times New Roman" w:cs="Times New Roman"/>
          <w:sz w:val="24"/>
          <w:szCs w:val="24"/>
        </w:rPr>
        <w:t>R Govinden</w:t>
      </w:r>
      <w:r w:rsidR="0077374E">
        <w:rPr>
          <w:rFonts w:ascii="Times New Roman" w:hAnsi="Times New Roman" w:cs="Times New Roman"/>
          <w:sz w:val="24"/>
          <w:szCs w:val="24"/>
        </w:rPr>
        <w:t xml:space="preserve"> </w:t>
      </w:r>
      <w:r>
        <w:rPr>
          <w:rFonts w:ascii="Times New Roman" w:hAnsi="Times New Roman" w:cs="Times New Roman"/>
          <w:sz w:val="24"/>
          <w:szCs w:val="24"/>
        </w:rPr>
        <w:t>C</w:t>
      </w:r>
      <w:r w:rsidR="0077374E">
        <w:rPr>
          <w:rFonts w:ascii="Times New Roman" w:hAnsi="Times New Roman" w:cs="Times New Roman"/>
          <w:sz w:val="24"/>
          <w:szCs w:val="24"/>
        </w:rPr>
        <w:t>J</w:t>
      </w:r>
    </w:p>
    <w:p w:rsidR="0043435E" w:rsidRDefault="0043435E" w:rsidP="008577B7">
      <w:pPr>
        <w:keepNext/>
        <w:rPr>
          <w:rFonts w:ascii="Times New Roman" w:hAnsi="Times New Roman" w:cs="Times New Roman"/>
          <w:sz w:val="24"/>
          <w:szCs w:val="24"/>
        </w:rPr>
      </w:pPr>
    </w:p>
    <w:p w:rsidR="0043435E" w:rsidRPr="00235626" w:rsidRDefault="0043435E" w:rsidP="008577B7">
      <w:pPr>
        <w:keepNext/>
        <w:rPr>
          <w:rFonts w:ascii="Times New Roman" w:hAnsi="Times New Roman" w:cs="Times New Roman"/>
          <w:sz w:val="24"/>
          <w:szCs w:val="24"/>
        </w:rPr>
      </w:pPr>
    </w:p>
    <w:sectPr w:rsidR="0043435E" w:rsidRPr="00235626" w:rsidSect="009B495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67B2" w:rsidRDefault="00AE67B2" w:rsidP="006A68E2">
      <w:pPr>
        <w:spacing w:after="0" w:line="240" w:lineRule="auto"/>
      </w:pPr>
      <w:r>
        <w:separator/>
      </w:r>
    </w:p>
  </w:endnote>
  <w:endnote w:type="continuationSeparator" w:id="0">
    <w:p w:rsidR="00AE67B2" w:rsidRDefault="00AE67B2"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007354"/>
      <w:docPartObj>
        <w:docPartGallery w:val="Page Numbers (Bottom of Page)"/>
        <w:docPartUnique/>
      </w:docPartObj>
    </w:sdtPr>
    <w:sdtEndPr>
      <w:rPr>
        <w:noProof/>
      </w:rPr>
    </w:sdtEndPr>
    <w:sdtContent>
      <w:p w:rsidR="00F33B83" w:rsidRDefault="00F33B83">
        <w:pPr>
          <w:pStyle w:val="Footer"/>
          <w:jc w:val="center"/>
        </w:pPr>
        <w:r>
          <w:fldChar w:fldCharType="begin"/>
        </w:r>
        <w:r>
          <w:instrText xml:space="preserve"> PAGE   \* MERGEFORMAT </w:instrText>
        </w:r>
        <w:r>
          <w:fldChar w:fldCharType="separate"/>
        </w:r>
        <w:r w:rsidR="005C6DB8">
          <w:rPr>
            <w:noProof/>
          </w:rPr>
          <w:t>2</w:t>
        </w:r>
        <w:r>
          <w:rPr>
            <w:noProof/>
          </w:rPr>
          <w:fldChar w:fldCharType="end"/>
        </w:r>
      </w:p>
    </w:sdtContent>
  </w:sdt>
  <w:p w:rsidR="00F33B83" w:rsidRDefault="00F33B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67B2" w:rsidRDefault="00AE67B2" w:rsidP="006A68E2">
      <w:pPr>
        <w:spacing w:after="0" w:line="240" w:lineRule="auto"/>
      </w:pPr>
      <w:r>
        <w:separator/>
      </w:r>
    </w:p>
  </w:footnote>
  <w:footnote w:type="continuationSeparator" w:id="0">
    <w:p w:rsidR="00AE67B2" w:rsidRDefault="00AE67B2" w:rsidP="006A68E2">
      <w:pPr>
        <w:spacing w:after="0" w:line="240" w:lineRule="auto"/>
      </w:pPr>
      <w:r>
        <w:continuationSeparator/>
      </w:r>
    </w:p>
  </w:footnote>
  <w:footnote w:id="1">
    <w:p w:rsidR="00652984" w:rsidRDefault="00652984" w:rsidP="00652984">
      <w:pPr>
        <w:pStyle w:val="FootnoteText"/>
      </w:pPr>
      <w:r>
        <w:rPr>
          <w:rStyle w:val="FootnoteReference"/>
        </w:rPr>
        <w:footnoteRef/>
      </w:r>
      <w:r>
        <w:t xml:space="preserve"> Guidance on Directors’ Duties: Section 172 and Stakeholder Considerations, </w:t>
      </w:r>
      <w:r w:rsidRPr="00A5258B">
        <w:rPr>
          <w:i/>
        </w:rPr>
        <w:t>GC100</w:t>
      </w:r>
      <w:r>
        <w:t>, October 2018, 5.</w:t>
      </w:r>
    </w:p>
  </w:footnote>
  <w:footnote w:id="2">
    <w:p w:rsidR="00652984" w:rsidRDefault="00652984" w:rsidP="00652984">
      <w:pPr>
        <w:pStyle w:val="FootnoteText"/>
      </w:pPr>
      <w:r>
        <w:rPr>
          <w:rStyle w:val="FootnoteReference"/>
        </w:rPr>
        <w:footnoteRef/>
      </w:r>
      <w:r>
        <w:t xml:space="preserve"> Eg, Section 34 of Anti-Money Laundering and Countering the Financing of Terrorism Act, 2020 provides that every reporting entity should appoint a CO.; Section 23 of the Financial Services Authority Act, 2013 calls for the licensee to have a compliance function/CO within its organization;  </w:t>
      </w:r>
    </w:p>
  </w:footnote>
  <w:footnote w:id="3">
    <w:p w:rsidR="00652984" w:rsidRDefault="00652984" w:rsidP="00652984">
      <w:pPr>
        <w:pStyle w:val="FootnoteText"/>
      </w:pPr>
      <w:r>
        <w:rPr>
          <w:rStyle w:val="FootnoteReference"/>
        </w:rPr>
        <w:footnoteRef/>
      </w:r>
      <w:r>
        <w:t xml:space="preserve"> </w:t>
      </w:r>
      <w:r w:rsidRPr="009C23A8">
        <w:t>ial22525-2021 in sl22522-2021-J-F.doc</w:t>
      </w:r>
      <w:r>
        <w:t>.</w:t>
      </w:r>
    </w:p>
  </w:footnote>
  <w:footnote w:id="4">
    <w:p w:rsidR="00652984" w:rsidRPr="006B1BA9" w:rsidRDefault="00652984" w:rsidP="00652984">
      <w:pPr>
        <w:pStyle w:val="FootnoteText"/>
        <w:rPr>
          <w:b/>
          <w:color w:val="FF0000"/>
        </w:rPr>
      </w:pPr>
      <w:r>
        <w:rPr>
          <w:rStyle w:val="FootnoteReference"/>
        </w:rPr>
        <w:footnoteRef/>
      </w:r>
      <w:r>
        <w:t xml:space="preserve"> Van de Walt, S</w:t>
      </w:r>
      <w:r w:rsidRPr="00B825AD">
        <w:t>hareholders' Rights in Private and Public Companies in South Africa:</w:t>
      </w:r>
      <w:r>
        <w:t xml:space="preserve"> An Overview,</w:t>
      </w:r>
      <w:r w:rsidRPr="00B825AD">
        <w:t xml:space="preserve"> </w:t>
      </w:r>
      <w:r>
        <w:t xml:space="preserve">Weber Wenzel, </w:t>
      </w:r>
      <w:r w:rsidRPr="00B825AD">
        <w:t>01-Dec-2022</w:t>
      </w:r>
      <w:r>
        <w:t xml:space="preserve"> accessed online at </w:t>
      </w:r>
      <w:hyperlink r:id="rId1" w:history="1">
        <w:r w:rsidRPr="006E2127">
          <w:rPr>
            <w:rStyle w:val="Hyperlink"/>
          </w:rPr>
          <w:t>https://uk.practicallaw.thomsonreuters.com/w-012-0427?transitionType=Default&amp;contextData=(sc.Default)&amp;firstPage=true</w:t>
        </w:r>
      </w:hyperlink>
      <w:r>
        <w:t xml:space="preserve"> on 26 January 2023.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302EED"/>
    <w:multiLevelType w:val="hybridMultilevel"/>
    <w:tmpl w:val="FAB47CB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F715AF8"/>
    <w:multiLevelType w:val="hybridMultilevel"/>
    <w:tmpl w:val="657A8D00"/>
    <w:lvl w:ilvl="0" w:tplc="26A4A7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07542D2"/>
    <w:multiLevelType w:val="multilevel"/>
    <w:tmpl w:val="1CC89892"/>
    <w:numStyleLink w:val="Judgments"/>
  </w:abstractNum>
  <w:abstractNum w:abstractNumId="6"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7"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4"/>
  </w:num>
  <w:num w:numId="3">
    <w:abstractNumId w:val="8"/>
  </w:num>
  <w:num w:numId="4">
    <w:abstractNumId w:val="6"/>
  </w:num>
  <w:num w:numId="5">
    <w:abstractNumId w:val="5"/>
    <w:lvlOverride w:ilvl="0">
      <w:lvl w:ilvl="0">
        <w:start w:val="1"/>
        <w:numFmt w:val="decimal"/>
        <w:pStyle w:val="JudgmentText"/>
        <w:lvlText w:val="[%1]"/>
        <w:lvlJc w:val="left"/>
        <w:pPr>
          <w:ind w:left="720" w:hanging="720"/>
        </w:pPr>
        <w:rPr>
          <w:rFonts w:ascii="Times New Roman" w:hAnsi="Times New Roman" w:hint="default"/>
          <w:b w:val="0"/>
          <w:i w:val="0"/>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10"/>
  </w:num>
  <w:num w:numId="7">
    <w:abstractNumId w:val="3"/>
  </w:num>
  <w:num w:numId="8">
    <w:abstractNumId w:val="9"/>
  </w:num>
  <w:num w:numId="9">
    <w:abstractNumId w:val="1"/>
  </w:num>
  <w:num w:numId="10">
    <w:abstractNumId w:val="9"/>
  </w:num>
  <w:num w:numId="11">
    <w:abstractNumId w:val="9"/>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523"/>
    <w:rsid w:val="00007DC5"/>
    <w:rsid w:val="00025CDF"/>
    <w:rsid w:val="00040193"/>
    <w:rsid w:val="00052DBA"/>
    <w:rsid w:val="00071B84"/>
    <w:rsid w:val="000811B3"/>
    <w:rsid w:val="00082AFD"/>
    <w:rsid w:val="0008560D"/>
    <w:rsid w:val="0009242F"/>
    <w:rsid w:val="00095729"/>
    <w:rsid w:val="00097D19"/>
    <w:rsid w:val="000B5A7E"/>
    <w:rsid w:val="000D0F2E"/>
    <w:rsid w:val="000E7932"/>
    <w:rsid w:val="001135C2"/>
    <w:rsid w:val="001428B9"/>
    <w:rsid w:val="00161457"/>
    <w:rsid w:val="00165511"/>
    <w:rsid w:val="001723B1"/>
    <w:rsid w:val="001773A8"/>
    <w:rsid w:val="00181D8C"/>
    <w:rsid w:val="001859D8"/>
    <w:rsid w:val="00197C3D"/>
    <w:rsid w:val="001C6C03"/>
    <w:rsid w:val="001C78EC"/>
    <w:rsid w:val="001D33D2"/>
    <w:rsid w:val="001F27A0"/>
    <w:rsid w:val="002015F8"/>
    <w:rsid w:val="002100C9"/>
    <w:rsid w:val="00212006"/>
    <w:rsid w:val="0021402A"/>
    <w:rsid w:val="00214DB4"/>
    <w:rsid w:val="002271CC"/>
    <w:rsid w:val="00235626"/>
    <w:rsid w:val="00243AE1"/>
    <w:rsid w:val="002D4EB8"/>
    <w:rsid w:val="002E2AE3"/>
    <w:rsid w:val="0030049B"/>
    <w:rsid w:val="003137B8"/>
    <w:rsid w:val="00323E80"/>
    <w:rsid w:val="0033577E"/>
    <w:rsid w:val="00343B1B"/>
    <w:rsid w:val="00344425"/>
    <w:rsid w:val="00346D7F"/>
    <w:rsid w:val="003615E7"/>
    <w:rsid w:val="00377717"/>
    <w:rsid w:val="00380619"/>
    <w:rsid w:val="0039108E"/>
    <w:rsid w:val="0039309F"/>
    <w:rsid w:val="003A6C9E"/>
    <w:rsid w:val="003C1CF5"/>
    <w:rsid w:val="003E2E94"/>
    <w:rsid w:val="00403F4C"/>
    <w:rsid w:val="00405958"/>
    <w:rsid w:val="00407ACD"/>
    <w:rsid w:val="00412994"/>
    <w:rsid w:val="0043435E"/>
    <w:rsid w:val="00463B4E"/>
    <w:rsid w:val="00472219"/>
    <w:rsid w:val="004848D1"/>
    <w:rsid w:val="004A0F44"/>
    <w:rsid w:val="004A2599"/>
    <w:rsid w:val="004A728C"/>
    <w:rsid w:val="004C16E0"/>
    <w:rsid w:val="004F5FD4"/>
    <w:rsid w:val="00506A14"/>
    <w:rsid w:val="00540FEA"/>
    <w:rsid w:val="005567ED"/>
    <w:rsid w:val="00573B61"/>
    <w:rsid w:val="005A5FCB"/>
    <w:rsid w:val="005B12AA"/>
    <w:rsid w:val="005C6DB8"/>
    <w:rsid w:val="005D08B5"/>
    <w:rsid w:val="005E0061"/>
    <w:rsid w:val="005F0F20"/>
    <w:rsid w:val="0061354A"/>
    <w:rsid w:val="00617CF2"/>
    <w:rsid w:val="00626CD3"/>
    <w:rsid w:val="006339B8"/>
    <w:rsid w:val="00635504"/>
    <w:rsid w:val="00652326"/>
    <w:rsid w:val="00652984"/>
    <w:rsid w:val="00662CEA"/>
    <w:rsid w:val="006A68E2"/>
    <w:rsid w:val="006F775C"/>
    <w:rsid w:val="0070371E"/>
    <w:rsid w:val="0071236C"/>
    <w:rsid w:val="00722761"/>
    <w:rsid w:val="00734ABF"/>
    <w:rsid w:val="00735850"/>
    <w:rsid w:val="007367AA"/>
    <w:rsid w:val="007369D1"/>
    <w:rsid w:val="0074753B"/>
    <w:rsid w:val="0077374E"/>
    <w:rsid w:val="007876A8"/>
    <w:rsid w:val="00796B89"/>
    <w:rsid w:val="007A4DEF"/>
    <w:rsid w:val="007C3697"/>
    <w:rsid w:val="007C3C7B"/>
    <w:rsid w:val="007D0AEB"/>
    <w:rsid w:val="007D25FE"/>
    <w:rsid w:val="007F73D1"/>
    <w:rsid w:val="008001C8"/>
    <w:rsid w:val="00823D52"/>
    <w:rsid w:val="00842D8F"/>
    <w:rsid w:val="008577B7"/>
    <w:rsid w:val="00872F5F"/>
    <w:rsid w:val="008C0285"/>
    <w:rsid w:val="008C5BFB"/>
    <w:rsid w:val="008D0D4E"/>
    <w:rsid w:val="008E771B"/>
    <w:rsid w:val="00916B7D"/>
    <w:rsid w:val="00927B0F"/>
    <w:rsid w:val="00946404"/>
    <w:rsid w:val="009539C2"/>
    <w:rsid w:val="009720FA"/>
    <w:rsid w:val="009A6917"/>
    <w:rsid w:val="009A769C"/>
    <w:rsid w:val="009B495E"/>
    <w:rsid w:val="009F125D"/>
    <w:rsid w:val="00A2058F"/>
    <w:rsid w:val="00A908B4"/>
    <w:rsid w:val="00AE4421"/>
    <w:rsid w:val="00AE67B2"/>
    <w:rsid w:val="00AF4FEB"/>
    <w:rsid w:val="00B03209"/>
    <w:rsid w:val="00B03D9C"/>
    <w:rsid w:val="00B04331"/>
    <w:rsid w:val="00B13552"/>
    <w:rsid w:val="00B23E01"/>
    <w:rsid w:val="00B40BD5"/>
    <w:rsid w:val="00B50D65"/>
    <w:rsid w:val="00B53523"/>
    <w:rsid w:val="00B950DF"/>
    <w:rsid w:val="00BB1A3E"/>
    <w:rsid w:val="00BC73B1"/>
    <w:rsid w:val="00BF1C85"/>
    <w:rsid w:val="00C2466E"/>
    <w:rsid w:val="00C43D5F"/>
    <w:rsid w:val="00C72C70"/>
    <w:rsid w:val="00CB012A"/>
    <w:rsid w:val="00CC437E"/>
    <w:rsid w:val="00CD09C7"/>
    <w:rsid w:val="00CD2C8F"/>
    <w:rsid w:val="00CF0287"/>
    <w:rsid w:val="00D06EF4"/>
    <w:rsid w:val="00D248C8"/>
    <w:rsid w:val="00D31F1B"/>
    <w:rsid w:val="00D33DBF"/>
    <w:rsid w:val="00D416E7"/>
    <w:rsid w:val="00D55063"/>
    <w:rsid w:val="00D710E7"/>
    <w:rsid w:val="00DA189B"/>
    <w:rsid w:val="00DF4C96"/>
    <w:rsid w:val="00E05ABA"/>
    <w:rsid w:val="00E1659A"/>
    <w:rsid w:val="00E86666"/>
    <w:rsid w:val="00EC4838"/>
    <w:rsid w:val="00ED0BFC"/>
    <w:rsid w:val="00ED13A6"/>
    <w:rsid w:val="00EE613D"/>
    <w:rsid w:val="00EF13E2"/>
    <w:rsid w:val="00F304E3"/>
    <w:rsid w:val="00F33B83"/>
    <w:rsid w:val="00F415F1"/>
    <w:rsid w:val="00F45603"/>
    <w:rsid w:val="00F904AF"/>
    <w:rsid w:val="00FB1154"/>
    <w:rsid w:val="00FB22F6"/>
    <w:rsid w:val="00FE3D3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5551C7-6CE3-42AC-B01F-305E924E0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A0F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lang w:val="en-GB"/>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 w:type="character" w:styleId="Hyperlink">
    <w:name w:val="Hyperlink"/>
    <w:basedOn w:val="DefaultParagraphFont"/>
    <w:uiPriority w:val="99"/>
    <w:unhideWhenUsed/>
    <w:rsid w:val="00652984"/>
    <w:rPr>
      <w:color w:val="0000FF"/>
      <w:u w:val="single"/>
    </w:rPr>
  </w:style>
  <w:style w:type="numbering" w:customStyle="1" w:styleId="Judgments1">
    <w:name w:val="Judgments1"/>
    <w:uiPriority w:val="99"/>
    <w:rsid w:val="00652984"/>
  </w:style>
  <w:style w:type="paragraph" w:styleId="FootnoteText">
    <w:name w:val="footnote text"/>
    <w:basedOn w:val="Normal"/>
    <w:link w:val="FootnoteTextChar"/>
    <w:uiPriority w:val="99"/>
    <w:semiHidden/>
    <w:unhideWhenUsed/>
    <w:rsid w:val="0065298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52984"/>
    <w:rPr>
      <w:sz w:val="20"/>
      <w:szCs w:val="20"/>
    </w:rPr>
  </w:style>
  <w:style w:type="character" w:styleId="FootnoteReference">
    <w:name w:val="footnote reference"/>
    <w:basedOn w:val="DefaultParagraphFont"/>
    <w:uiPriority w:val="99"/>
    <w:semiHidden/>
    <w:unhideWhenUsed/>
    <w:rsid w:val="0065298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uk.practicallaw.thomsonreuters.com/w-012-0427?transitionType=Default&amp;contextData=(sc.Default)&amp;firstPage=tru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labrosse\AppData\Local\Microsoft\Windows\INetCache\Content.Outlook\JOR8JPKB\Judgment%20template%201501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Judgment template 150119.dotx</Template>
  <TotalTime>5</TotalTime>
  <Pages>17</Pages>
  <Words>4655</Words>
  <Characters>26537</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31130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shaila simeon</dc:creator>
  <cp:lastModifiedBy>shena labrosse</cp:lastModifiedBy>
  <cp:revision>4</cp:revision>
  <cp:lastPrinted>2023-02-10T09:04:00Z</cp:lastPrinted>
  <dcterms:created xsi:type="dcterms:W3CDTF">2023-02-10T09:01:00Z</dcterms:created>
  <dcterms:modified xsi:type="dcterms:W3CDTF">2023-02-10T09:08:00Z</dcterms:modified>
</cp:coreProperties>
</file>