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Default="00AE423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CC4BF4">
        <w:rPr>
          <w:rFonts w:ascii="Times New Roman" w:hAnsi="Times New Roman" w:cs="Times New Roman"/>
          <w:sz w:val="24"/>
          <w:szCs w:val="24"/>
        </w:rPr>
        <w:t>S 139/2019</w:t>
      </w:r>
    </w:p>
    <w:p w:rsidR="005B4B88" w:rsidRDefault="005B4B88" w:rsidP="00214DB4">
      <w:pPr>
        <w:spacing w:after="0" w:line="240" w:lineRule="auto"/>
        <w:ind w:left="5580"/>
        <w:rPr>
          <w:rFonts w:ascii="Times New Roman" w:hAnsi="Times New Roman" w:cs="Times New Roman"/>
          <w:sz w:val="24"/>
          <w:szCs w:val="24"/>
        </w:rPr>
      </w:pPr>
    </w:p>
    <w:p w:rsidR="005B4B88" w:rsidRPr="004A2599" w:rsidRDefault="005B4B88"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Default="002D4EB8" w:rsidP="00AD150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AD1504" w:rsidRPr="004A2599" w:rsidRDefault="00AD1504" w:rsidP="00AD1504">
      <w:pPr>
        <w:tabs>
          <w:tab w:val="left" w:pos="540"/>
          <w:tab w:val="left" w:pos="4092"/>
        </w:tabs>
        <w:spacing w:after="0" w:line="240" w:lineRule="auto"/>
        <w:rPr>
          <w:rFonts w:ascii="Times New Roman" w:hAnsi="Times New Roman" w:cs="Times New Roman"/>
          <w:sz w:val="24"/>
          <w:szCs w:val="24"/>
        </w:rPr>
      </w:pPr>
    </w:p>
    <w:p w:rsidR="00AD1504" w:rsidRDefault="00CC4BF4" w:rsidP="006B3AD4">
      <w:pPr>
        <w:pStyle w:val="Partynames"/>
        <w:spacing w:before="0"/>
        <w:contextualSpacing/>
      </w:pPr>
      <w:r>
        <w:t xml:space="preserve">ANTOINE RADEGONDE </w:t>
      </w:r>
      <w:r>
        <w:tab/>
        <w:t xml:space="preserve">Plaintiff </w:t>
      </w:r>
      <w:r w:rsidR="00AE4231">
        <w:t xml:space="preserve"> </w:t>
      </w:r>
      <w:r w:rsidR="00AD1504">
        <w:t xml:space="preserve"> </w:t>
      </w:r>
    </w:p>
    <w:p w:rsidR="002E2AE3" w:rsidRPr="00214DB4" w:rsidRDefault="002E2AE3" w:rsidP="006B3AD4">
      <w:pPr>
        <w:pStyle w:val="Attorneysnames"/>
      </w:pPr>
      <w:r w:rsidRPr="00214DB4">
        <w:t>(</w:t>
      </w:r>
      <w:r w:rsidR="00AE4231">
        <w:t>Present</w:t>
      </w:r>
      <w:r w:rsidR="00CC4BF4">
        <w:t>ed by Mr Joel Camille</w:t>
      </w:r>
      <w:r w:rsidR="00AE4231">
        <w:t>)</w:t>
      </w:r>
    </w:p>
    <w:p w:rsidR="00380619" w:rsidRPr="004A2599" w:rsidRDefault="00380619" w:rsidP="00AD150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AD150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AD1504">
      <w:pPr>
        <w:tabs>
          <w:tab w:val="left" w:pos="540"/>
          <w:tab w:val="left" w:pos="5580"/>
          <w:tab w:val="left" w:pos="6480"/>
        </w:tabs>
        <w:spacing w:after="0" w:line="240" w:lineRule="auto"/>
        <w:rPr>
          <w:rFonts w:ascii="Times New Roman" w:hAnsi="Times New Roman" w:cs="Times New Roman"/>
          <w:b/>
          <w:sz w:val="24"/>
          <w:szCs w:val="24"/>
        </w:rPr>
      </w:pPr>
    </w:p>
    <w:p w:rsidR="002E2AE3" w:rsidRPr="00E63006" w:rsidRDefault="00CC4BF4" w:rsidP="00AD1504">
      <w:pPr>
        <w:pStyle w:val="Partynames"/>
        <w:spacing w:before="0"/>
        <w:rPr>
          <w:lang w:val="en-US"/>
        </w:rPr>
      </w:pPr>
      <w:r>
        <w:rPr>
          <w:lang w:val="en-US"/>
        </w:rPr>
        <w:t xml:space="preserve">MATHILDA SERVINA </w:t>
      </w:r>
      <w:r w:rsidR="00AE4231">
        <w:rPr>
          <w:lang w:val="en-US"/>
        </w:rPr>
        <w:t xml:space="preserve"> </w:t>
      </w:r>
      <w:r w:rsidR="005B4B88" w:rsidRPr="00E63006">
        <w:rPr>
          <w:lang w:val="en-US"/>
        </w:rPr>
        <w:t xml:space="preserve"> </w:t>
      </w:r>
      <w:r w:rsidR="00C30529" w:rsidRPr="00E63006">
        <w:rPr>
          <w:lang w:val="en-US"/>
        </w:rPr>
        <w:t xml:space="preserve"> </w:t>
      </w:r>
      <w:r w:rsidR="00AD1504" w:rsidRPr="00E63006">
        <w:rPr>
          <w:lang w:val="en-US"/>
        </w:rPr>
        <w:t xml:space="preserve"> </w:t>
      </w:r>
      <w:r w:rsidR="002E2AE3" w:rsidRPr="00E63006">
        <w:rPr>
          <w:lang w:val="en-US"/>
        </w:rPr>
        <w:tab/>
      </w:r>
      <w:r>
        <w:rPr>
          <w:lang w:val="en-US"/>
        </w:rPr>
        <w:t>1</w:t>
      </w:r>
      <w:r w:rsidRPr="00CC4BF4">
        <w:rPr>
          <w:vertAlign w:val="superscript"/>
          <w:lang w:val="en-US"/>
        </w:rPr>
        <w:t>st</w:t>
      </w:r>
      <w:r>
        <w:rPr>
          <w:lang w:val="en-US"/>
        </w:rPr>
        <w:t xml:space="preserve"> Defendant </w:t>
      </w:r>
    </w:p>
    <w:p w:rsidR="002E2AE3" w:rsidRDefault="002E2AE3" w:rsidP="00AD150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sidR="00AE4231">
        <w:rPr>
          <w:rFonts w:ascii="Times New Roman" w:hAnsi="Times New Roman" w:cs="Times New Roman"/>
          <w:i/>
          <w:sz w:val="24"/>
          <w:szCs w:val="24"/>
        </w:rPr>
        <w:t xml:space="preserve">Represented by Mr </w:t>
      </w:r>
      <w:r w:rsidR="00CC4BF4">
        <w:rPr>
          <w:rFonts w:ascii="Times New Roman" w:hAnsi="Times New Roman" w:cs="Times New Roman"/>
          <w:i/>
          <w:sz w:val="24"/>
          <w:szCs w:val="24"/>
        </w:rPr>
        <w:t>Guy Ferley</w:t>
      </w:r>
      <w:r w:rsidRPr="004A2599">
        <w:rPr>
          <w:rFonts w:ascii="Times New Roman" w:hAnsi="Times New Roman" w:cs="Times New Roman"/>
          <w:i/>
          <w:sz w:val="24"/>
          <w:szCs w:val="24"/>
        </w:rPr>
        <w:t>)</w:t>
      </w:r>
    </w:p>
    <w:p w:rsid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CC4BF4" w:rsidRDefault="00CC4BF4"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CC4BF4">
        <w:rPr>
          <w:rFonts w:ascii="Times New Roman" w:hAnsi="Times New Roman" w:cs="Times New Roman"/>
          <w:b/>
          <w:sz w:val="24"/>
          <w:szCs w:val="24"/>
        </w:rPr>
        <w:t>BRENDA SERVINA</w:t>
      </w:r>
      <w:r>
        <w:rPr>
          <w:rFonts w:ascii="Times New Roman" w:hAnsi="Times New Roman" w:cs="Times New Roman"/>
          <w:i/>
          <w:sz w:val="24"/>
          <w:szCs w:val="24"/>
        </w:rPr>
        <w:t xml:space="preserve"> </w:t>
      </w:r>
      <w:r>
        <w:rPr>
          <w:rFonts w:ascii="Times New Roman" w:hAnsi="Times New Roman" w:cs="Times New Roman"/>
          <w:i/>
          <w:sz w:val="24"/>
          <w:szCs w:val="24"/>
        </w:rPr>
        <w:tab/>
      </w:r>
      <w:r w:rsidRPr="00CC4BF4">
        <w:rPr>
          <w:rFonts w:ascii="Times New Roman" w:hAnsi="Times New Roman" w:cs="Times New Roman"/>
          <w:b/>
          <w:sz w:val="24"/>
          <w:szCs w:val="24"/>
        </w:rPr>
        <w:t>2</w:t>
      </w:r>
      <w:r w:rsidRPr="00CC4BF4">
        <w:rPr>
          <w:rFonts w:ascii="Times New Roman" w:hAnsi="Times New Roman" w:cs="Times New Roman"/>
          <w:b/>
          <w:sz w:val="24"/>
          <w:szCs w:val="24"/>
          <w:vertAlign w:val="superscript"/>
        </w:rPr>
        <w:t xml:space="preserve">nd </w:t>
      </w:r>
      <w:r w:rsidRPr="00CC4BF4">
        <w:rPr>
          <w:rFonts w:ascii="Times New Roman" w:hAnsi="Times New Roman" w:cs="Times New Roman"/>
          <w:b/>
          <w:sz w:val="24"/>
          <w:szCs w:val="24"/>
        </w:rPr>
        <w:t>Defendant</w:t>
      </w:r>
      <w:r>
        <w:rPr>
          <w:rFonts w:ascii="Times New Roman" w:hAnsi="Times New Roman" w:cs="Times New Roman"/>
          <w:i/>
          <w:sz w:val="24"/>
          <w:szCs w:val="24"/>
        </w:rPr>
        <w:t xml:space="preserve"> </w:t>
      </w:r>
    </w:p>
    <w:p w:rsidR="00CC4BF4" w:rsidRDefault="00CC4BF4"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(Represented by Mr Guy Ferley)</w:t>
      </w:r>
    </w:p>
    <w:p w:rsidR="00CC4BF4" w:rsidRDefault="00CC4BF4"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CC4BF4" w:rsidRDefault="00CC4BF4"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CC4BF4">
        <w:rPr>
          <w:rFonts w:ascii="Times New Roman" w:hAnsi="Times New Roman" w:cs="Times New Roman"/>
          <w:b/>
          <w:sz w:val="24"/>
          <w:szCs w:val="24"/>
        </w:rPr>
        <w:t>REGISTRAR OF LAND</w:t>
      </w:r>
      <w:r>
        <w:rPr>
          <w:rFonts w:ascii="Times New Roman" w:hAnsi="Times New Roman" w:cs="Times New Roman"/>
          <w:i/>
          <w:sz w:val="24"/>
          <w:szCs w:val="24"/>
        </w:rPr>
        <w:t xml:space="preserve"> </w:t>
      </w:r>
      <w:r>
        <w:rPr>
          <w:rFonts w:ascii="Times New Roman" w:hAnsi="Times New Roman" w:cs="Times New Roman"/>
          <w:i/>
          <w:sz w:val="24"/>
          <w:szCs w:val="24"/>
        </w:rPr>
        <w:tab/>
      </w:r>
      <w:r w:rsidRPr="00CC4BF4">
        <w:rPr>
          <w:rFonts w:ascii="Times New Roman" w:hAnsi="Times New Roman" w:cs="Times New Roman"/>
          <w:b/>
          <w:sz w:val="24"/>
          <w:szCs w:val="24"/>
        </w:rPr>
        <w:t>3</w:t>
      </w:r>
      <w:r w:rsidRPr="00CC4BF4">
        <w:rPr>
          <w:rFonts w:ascii="Times New Roman" w:hAnsi="Times New Roman" w:cs="Times New Roman"/>
          <w:b/>
          <w:sz w:val="24"/>
          <w:szCs w:val="24"/>
          <w:vertAlign w:val="superscript"/>
        </w:rPr>
        <w:t>rd</w:t>
      </w:r>
      <w:r w:rsidRPr="00CC4BF4">
        <w:rPr>
          <w:rFonts w:ascii="Times New Roman" w:hAnsi="Times New Roman" w:cs="Times New Roman"/>
          <w:b/>
          <w:sz w:val="24"/>
          <w:szCs w:val="24"/>
        </w:rPr>
        <w:t xml:space="preserve"> Defendant</w:t>
      </w:r>
      <w:r>
        <w:rPr>
          <w:rFonts w:ascii="Times New Roman" w:hAnsi="Times New Roman" w:cs="Times New Roman"/>
          <w:i/>
          <w:sz w:val="24"/>
          <w:szCs w:val="24"/>
        </w:rPr>
        <w:t xml:space="preserve"> </w:t>
      </w:r>
    </w:p>
    <w:p w:rsidR="00CC4BF4" w:rsidRPr="00BB1A3E" w:rsidRDefault="00CC4BF4"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(Represented by Mrs Gulmette Leste)</w:t>
      </w: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CC4BF4">
        <w:rPr>
          <w:rFonts w:ascii="Times New Roman" w:hAnsi="Times New Roman" w:cs="Times New Roman"/>
          <w:i/>
          <w:sz w:val="24"/>
          <w:szCs w:val="24"/>
        </w:rPr>
        <w:t xml:space="preserve">Radegonde vs Servina &amp; Ors </w:t>
      </w:r>
      <w:r w:rsidR="00CB154A">
        <w:rPr>
          <w:rFonts w:ascii="Times New Roman" w:hAnsi="Times New Roman" w:cs="Times New Roman"/>
          <w:sz w:val="24"/>
          <w:szCs w:val="24"/>
        </w:rPr>
        <w:t>(</w:t>
      </w:r>
      <w:r w:rsidR="00AE4231">
        <w:rPr>
          <w:rFonts w:ascii="Times New Roman" w:hAnsi="Times New Roman" w:cs="Times New Roman"/>
          <w:sz w:val="24"/>
          <w:szCs w:val="24"/>
        </w:rPr>
        <w:t>C</w:t>
      </w:r>
      <w:r w:rsidR="00CC4BF4">
        <w:rPr>
          <w:rFonts w:ascii="Times New Roman" w:hAnsi="Times New Roman" w:cs="Times New Roman"/>
          <w:sz w:val="24"/>
          <w:szCs w:val="24"/>
        </w:rPr>
        <w:t>S 139/2019</w:t>
      </w:r>
      <w:r w:rsidR="00AE4231">
        <w:rPr>
          <w:rFonts w:ascii="Times New Roman" w:hAnsi="Times New Roman" w:cs="Times New Roman"/>
          <w:sz w:val="24"/>
          <w:szCs w:val="24"/>
        </w:rPr>
        <w:t>)</w:t>
      </w:r>
      <w:r w:rsidR="00662CEA">
        <w:rPr>
          <w:rFonts w:ascii="Times New Roman" w:hAnsi="Times New Roman" w:cs="Times New Roman"/>
          <w:sz w:val="24"/>
          <w:szCs w:val="24"/>
        </w:rPr>
        <w:t xml:space="preserve"> </w:t>
      </w:r>
      <w:r w:rsidR="00D31F1B" w:rsidRPr="004A2599">
        <w:rPr>
          <w:rFonts w:ascii="Times New Roman" w:hAnsi="Times New Roman" w:cs="Times New Roman"/>
          <w:sz w:val="24"/>
          <w:szCs w:val="24"/>
        </w:rPr>
        <w:t>(</w:t>
      </w:r>
      <w:r w:rsidR="00CC4BF4">
        <w:rPr>
          <w:rFonts w:ascii="Times New Roman" w:hAnsi="Times New Roman" w:cs="Times New Roman"/>
          <w:sz w:val="24"/>
          <w:szCs w:val="24"/>
        </w:rPr>
        <w:t xml:space="preserve">8 April </w:t>
      </w:r>
      <w:r w:rsidR="006B3AD4">
        <w:rPr>
          <w:rFonts w:ascii="Times New Roman" w:hAnsi="Times New Roman" w:cs="Times New Roman"/>
          <w:sz w:val="24"/>
          <w:szCs w:val="24"/>
        </w:rPr>
        <w:t>2024</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A45641">
        <w:rPr>
          <w:rFonts w:ascii="Times New Roman" w:hAnsi="Times New Roman" w:cs="Times New Roman"/>
          <w:sz w:val="24"/>
          <w:szCs w:val="24"/>
        </w:rPr>
        <w:t>Adeline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CA64C0">
        <w:rPr>
          <w:rFonts w:ascii="Times New Roman" w:hAnsi="Times New Roman" w:cs="Times New Roman"/>
          <w:sz w:val="24"/>
          <w:szCs w:val="24"/>
        </w:rPr>
        <w:t xml:space="preserve">Application for rectification of Land Register. </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8C23C6">
        <w:rPr>
          <w:rFonts w:ascii="Times New Roman" w:hAnsi="Times New Roman" w:cs="Times New Roman"/>
          <w:sz w:val="24"/>
          <w:szCs w:val="24"/>
        </w:rPr>
        <w:t>22 November 2021</w:t>
      </w:r>
      <w:bookmarkStart w:id="0" w:name="_GoBack"/>
      <w:bookmarkEnd w:id="0"/>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3E483C">
        <w:rPr>
          <w:rFonts w:ascii="Times New Roman" w:hAnsi="Times New Roman" w:cs="Times New Roman"/>
          <w:sz w:val="24"/>
          <w:szCs w:val="24"/>
        </w:rPr>
        <w:t>8 April</w:t>
      </w:r>
      <w:r w:rsidR="00AE4231">
        <w:rPr>
          <w:rFonts w:ascii="Times New Roman" w:hAnsi="Times New Roman" w:cs="Times New Roman"/>
          <w:b/>
          <w:sz w:val="24"/>
          <w:szCs w:val="24"/>
        </w:rPr>
        <w:t xml:space="preserve"> </w:t>
      </w:r>
      <w:r w:rsidR="006B3AD4">
        <w:rPr>
          <w:rFonts w:ascii="Times New Roman" w:hAnsi="Times New Roman" w:cs="Times New Roman"/>
          <w:sz w:val="24"/>
          <w:szCs w:val="24"/>
        </w:rPr>
        <w:t>2024</w:t>
      </w:r>
    </w:p>
    <w:p w:rsidR="00ED0BFC" w:rsidRDefault="00AD1504" w:rsidP="00214DB4">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FINAL </w:t>
      </w:r>
      <w:r w:rsidR="00ED0BFC" w:rsidRPr="004A2599">
        <w:rPr>
          <w:rFonts w:ascii="Times New Roman" w:hAnsi="Times New Roman" w:cs="Times New Roman"/>
          <w:b/>
          <w:sz w:val="24"/>
          <w:szCs w:val="24"/>
        </w:rPr>
        <w:t xml:space="preserve">ORDER </w:t>
      </w:r>
    </w:p>
    <w:p w:rsidR="006362D1" w:rsidRDefault="006362D1" w:rsidP="00214DB4">
      <w:pPr>
        <w:tabs>
          <w:tab w:val="left" w:pos="2892"/>
        </w:tabs>
        <w:spacing w:before="120" w:after="0" w:line="240" w:lineRule="auto"/>
        <w:jc w:val="center"/>
        <w:rPr>
          <w:rFonts w:ascii="Times New Roman" w:hAnsi="Times New Roman" w:cs="Times New Roman"/>
          <w:b/>
          <w:sz w:val="24"/>
          <w:szCs w:val="24"/>
        </w:rPr>
      </w:pPr>
    </w:p>
    <w:p w:rsidR="00A45641" w:rsidRPr="006362D1" w:rsidRDefault="00CC4BF4" w:rsidP="00631873">
      <w:pPr>
        <w:tabs>
          <w:tab w:val="left" w:pos="2892"/>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The plaint is dismissed</w:t>
      </w:r>
      <w:r w:rsidR="00CA64C0">
        <w:rPr>
          <w:rFonts w:ascii="Times New Roman" w:hAnsi="Times New Roman" w:cs="Times New Roman"/>
          <w:sz w:val="24"/>
          <w:szCs w:val="24"/>
        </w:rPr>
        <w:t xml:space="preserve"> without cost</w:t>
      </w:r>
      <w:r>
        <w:rPr>
          <w:rFonts w:ascii="Times New Roman" w:hAnsi="Times New Roman" w:cs="Times New Roman"/>
          <w:sz w:val="24"/>
          <w:szCs w:val="24"/>
        </w:rPr>
        <w:t xml:space="preserve">. </w:t>
      </w:r>
    </w:p>
    <w:p w:rsidR="006362D1" w:rsidRPr="004A2599" w:rsidRDefault="006362D1" w:rsidP="00214DB4">
      <w:pPr>
        <w:tabs>
          <w:tab w:val="left" w:pos="2892"/>
        </w:tabs>
        <w:spacing w:before="120" w:after="0" w:line="240" w:lineRule="auto"/>
        <w:jc w:val="center"/>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CC4BF4"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JUDGMENT </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A45641" w:rsidP="005B12AA">
      <w:pPr>
        <w:pStyle w:val="JudgmentText"/>
        <w:numPr>
          <w:ilvl w:val="0"/>
          <w:numId w:val="0"/>
        </w:numPr>
        <w:spacing w:line="480" w:lineRule="auto"/>
        <w:ind w:left="720" w:hanging="720"/>
        <w:rPr>
          <w:b/>
        </w:rPr>
      </w:pPr>
      <w:r>
        <w:rPr>
          <w:b/>
        </w:rPr>
        <w:t>Adeline J,</w:t>
      </w:r>
    </w:p>
    <w:p w:rsidR="003E483C" w:rsidRDefault="003E483C" w:rsidP="005B12AA">
      <w:pPr>
        <w:pStyle w:val="JudgmentText"/>
        <w:numPr>
          <w:ilvl w:val="0"/>
          <w:numId w:val="0"/>
        </w:numPr>
        <w:spacing w:line="480" w:lineRule="auto"/>
        <w:ind w:left="720" w:hanging="720"/>
        <w:rPr>
          <w:b/>
        </w:rPr>
      </w:pPr>
      <w:r>
        <w:rPr>
          <w:b/>
        </w:rPr>
        <w:tab/>
      </w:r>
    </w:p>
    <w:p w:rsidR="003E483C" w:rsidRDefault="003E483C" w:rsidP="005B12AA">
      <w:pPr>
        <w:pStyle w:val="JudgmentText"/>
        <w:numPr>
          <w:ilvl w:val="0"/>
          <w:numId w:val="0"/>
        </w:numPr>
        <w:spacing w:line="480" w:lineRule="auto"/>
        <w:ind w:left="720" w:hanging="720"/>
        <w:rPr>
          <w:b/>
        </w:rPr>
      </w:pPr>
    </w:p>
    <w:p w:rsidR="003E483C" w:rsidRPr="003E483C" w:rsidRDefault="003E483C" w:rsidP="003E483C">
      <w:pPr>
        <w:pStyle w:val="JudgmentText"/>
        <w:numPr>
          <w:ilvl w:val="0"/>
          <w:numId w:val="0"/>
        </w:numPr>
        <w:spacing w:line="480" w:lineRule="auto"/>
        <w:ind w:left="720"/>
      </w:pPr>
      <w:r w:rsidRPr="003E483C">
        <w:lastRenderedPageBreak/>
        <w:t xml:space="preserve">INTRODUCTION </w:t>
      </w:r>
    </w:p>
    <w:p w:rsidR="00CC4BF4" w:rsidRDefault="00CC4BF4" w:rsidP="006145EA">
      <w:pPr>
        <w:pStyle w:val="JudgmentText"/>
      </w:pPr>
      <w:r>
        <w:t>By way of a plaint entered on the</w:t>
      </w:r>
      <w:r w:rsidR="003E483C">
        <w:t xml:space="preserve"> 18</w:t>
      </w:r>
      <w:r w:rsidR="003E483C" w:rsidRPr="003E483C">
        <w:rPr>
          <w:vertAlign w:val="superscript"/>
        </w:rPr>
        <w:t>th</w:t>
      </w:r>
      <w:r w:rsidR="003E483C">
        <w:t xml:space="preserve"> </w:t>
      </w:r>
      <w:r>
        <w:t xml:space="preserve">October 2019, one Antoine Radegonde of Anse Aux Pins, Mahe, Seychelles (“the Plaintiff”) commenced a civil </w:t>
      </w:r>
      <w:r w:rsidR="003E483C">
        <w:t>action</w:t>
      </w:r>
      <w:r>
        <w:t xml:space="preserve"> pursuant to Section 22 read with Section 23 of the Seychelles Code of Civil Procedure (“the SCCP”) against one Mathilda Servina of Beoliere, Mahe, Seychelles (“the 1</w:t>
      </w:r>
      <w:r w:rsidRPr="00CC4BF4">
        <w:rPr>
          <w:vertAlign w:val="superscript"/>
        </w:rPr>
        <w:t>st</w:t>
      </w:r>
      <w:r>
        <w:t xml:space="preserve"> Defendant”) and </w:t>
      </w:r>
      <w:r w:rsidR="003E483C">
        <w:t xml:space="preserve">one </w:t>
      </w:r>
      <w:r>
        <w:t>Brenda</w:t>
      </w:r>
      <w:r w:rsidR="003E483C">
        <w:t>,</w:t>
      </w:r>
      <w:r>
        <w:t xml:space="preserve"> Servina also of Beoliere, Mahe, Seychelles (“the 2</w:t>
      </w:r>
      <w:r w:rsidRPr="00CC4BF4">
        <w:rPr>
          <w:vertAlign w:val="superscript"/>
        </w:rPr>
        <w:t>nd</w:t>
      </w:r>
      <w:r>
        <w:t xml:space="preserve"> Defenda</w:t>
      </w:r>
      <w:r w:rsidR="00CA64C0">
        <w:t>nt”), and the Registrar of Land</w:t>
      </w:r>
      <w:r>
        <w:t xml:space="preserve"> (“the 3</w:t>
      </w:r>
      <w:r w:rsidRPr="00CC4BF4">
        <w:rPr>
          <w:vertAlign w:val="superscript"/>
        </w:rPr>
        <w:t>rd</w:t>
      </w:r>
      <w:r>
        <w:t xml:space="preserve"> Defendant”)</w:t>
      </w:r>
      <w:r w:rsidR="003E483C">
        <w:t>,</w:t>
      </w:r>
      <w:r>
        <w:t xml:space="preserve"> in which plaint the Plaintiff seeks from the court the following reliefs;</w:t>
      </w:r>
    </w:p>
    <w:p w:rsidR="00CC4BF4" w:rsidRPr="003E483C" w:rsidRDefault="00CC4BF4" w:rsidP="00CC4BF4">
      <w:pPr>
        <w:pStyle w:val="JudgmentText"/>
        <w:numPr>
          <w:ilvl w:val="0"/>
          <w:numId w:val="0"/>
        </w:numPr>
        <w:ind w:left="720"/>
        <w:rPr>
          <w:i/>
        </w:rPr>
      </w:pPr>
      <w:r w:rsidRPr="003E483C">
        <w:rPr>
          <w:i/>
        </w:rPr>
        <w:t>“(i) Direct an exchange of the parcel numbers between the Plaintiff and the 1</w:t>
      </w:r>
      <w:r w:rsidRPr="003E483C">
        <w:rPr>
          <w:i/>
          <w:vertAlign w:val="superscript"/>
        </w:rPr>
        <w:t>st</w:t>
      </w:r>
      <w:r w:rsidRPr="003E483C">
        <w:rPr>
          <w:i/>
        </w:rPr>
        <w:t xml:space="preserve"> and 2</w:t>
      </w:r>
      <w:r w:rsidRPr="003E483C">
        <w:rPr>
          <w:i/>
          <w:vertAlign w:val="superscript"/>
        </w:rPr>
        <w:t>nd</w:t>
      </w:r>
      <w:r w:rsidRPr="003E483C">
        <w:rPr>
          <w:i/>
        </w:rPr>
        <w:t xml:space="preserve"> Defendants. </w:t>
      </w:r>
    </w:p>
    <w:p w:rsidR="00CC4BF4" w:rsidRPr="003E483C" w:rsidRDefault="00CC4BF4" w:rsidP="00CC4BF4">
      <w:pPr>
        <w:pStyle w:val="JudgmentText"/>
        <w:numPr>
          <w:ilvl w:val="0"/>
          <w:numId w:val="0"/>
        </w:numPr>
        <w:ind w:left="720"/>
        <w:rPr>
          <w:i/>
        </w:rPr>
      </w:pPr>
      <w:r w:rsidRPr="003E483C">
        <w:rPr>
          <w:i/>
        </w:rPr>
        <w:t>(ii) Direct that the land title B7</w:t>
      </w:r>
      <w:r w:rsidR="003E483C" w:rsidRPr="003E483C">
        <w:rPr>
          <w:i/>
        </w:rPr>
        <w:t>7</w:t>
      </w:r>
      <w:r w:rsidRPr="003E483C">
        <w:rPr>
          <w:i/>
        </w:rPr>
        <w:t xml:space="preserve">3 be registered in the sole name of Brenda Servina of Beoliere, Mahe. </w:t>
      </w:r>
    </w:p>
    <w:p w:rsidR="00CC4BF4" w:rsidRPr="003E483C" w:rsidRDefault="00CC4BF4" w:rsidP="00CC4BF4">
      <w:pPr>
        <w:pStyle w:val="JudgmentText"/>
        <w:numPr>
          <w:ilvl w:val="0"/>
          <w:numId w:val="0"/>
        </w:numPr>
        <w:ind w:left="720"/>
        <w:rPr>
          <w:i/>
        </w:rPr>
      </w:pPr>
      <w:r w:rsidRPr="003E483C">
        <w:rPr>
          <w:i/>
        </w:rPr>
        <w:t xml:space="preserve">(iii) Direct that land title B774 be registered in the joint name of Antoine Radegonde and Mathilda Servina, and </w:t>
      </w:r>
    </w:p>
    <w:p w:rsidR="00CC4BF4" w:rsidRDefault="00CC4BF4" w:rsidP="00CC4BF4">
      <w:pPr>
        <w:pStyle w:val="JudgmentText"/>
        <w:numPr>
          <w:ilvl w:val="0"/>
          <w:numId w:val="0"/>
        </w:numPr>
        <w:ind w:left="720"/>
      </w:pPr>
      <w:r w:rsidRPr="003E483C">
        <w:rPr>
          <w:i/>
        </w:rPr>
        <w:t>(iv) Any other order that the court shall deem fit in the circumstances</w:t>
      </w:r>
      <w:r>
        <w:t xml:space="preserve">”. </w:t>
      </w:r>
    </w:p>
    <w:p w:rsidR="003E483C" w:rsidRPr="003E483C" w:rsidRDefault="003E483C" w:rsidP="00CC4BF4">
      <w:pPr>
        <w:pStyle w:val="JudgmentText"/>
        <w:numPr>
          <w:ilvl w:val="0"/>
          <w:numId w:val="0"/>
        </w:numPr>
        <w:ind w:left="720"/>
      </w:pPr>
      <w:r>
        <w:t xml:space="preserve">PLEADINGS </w:t>
      </w:r>
    </w:p>
    <w:p w:rsidR="00CC4BF4" w:rsidRDefault="00542FC8" w:rsidP="006145EA">
      <w:pPr>
        <w:pStyle w:val="JudgmentText"/>
      </w:pPr>
      <w:r>
        <w:t>It is pleaded by the Plaintiff, that by virtue of a deed of transfer dated 15</w:t>
      </w:r>
      <w:r w:rsidRPr="00542FC8">
        <w:rPr>
          <w:vertAlign w:val="superscript"/>
        </w:rPr>
        <w:t>th</w:t>
      </w:r>
      <w:r>
        <w:t xml:space="preserve"> October 1990, duly registered in the Land Registry, </w:t>
      </w:r>
      <w:r w:rsidR="003E483C">
        <w:t xml:space="preserve">he </w:t>
      </w:r>
      <w:r>
        <w:t>and the 1</w:t>
      </w:r>
      <w:r w:rsidRPr="00542FC8">
        <w:rPr>
          <w:vertAlign w:val="superscript"/>
        </w:rPr>
        <w:t>st</w:t>
      </w:r>
      <w:r>
        <w:t xml:space="preserve"> Defendant are the joint registered </w:t>
      </w:r>
      <w:r w:rsidR="003E483C">
        <w:t xml:space="preserve">proprietors </w:t>
      </w:r>
      <w:r>
        <w:t>and co-owners of the land parcel title B773, and that by virtue of a deed of transfer dated 22</w:t>
      </w:r>
      <w:r w:rsidRPr="00542FC8">
        <w:rPr>
          <w:vertAlign w:val="superscript"/>
        </w:rPr>
        <w:t>nd</w:t>
      </w:r>
      <w:r>
        <w:t xml:space="preserve"> September 1998, duly registered at the Land Registry, the 2</w:t>
      </w:r>
      <w:r w:rsidRPr="00542FC8">
        <w:rPr>
          <w:vertAlign w:val="superscript"/>
        </w:rPr>
        <w:t>nd</w:t>
      </w:r>
      <w:r>
        <w:t xml:space="preserve"> Defendant is the sole owner of the land parcel title B774. The Plaintiff also pleads, that the 3</w:t>
      </w:r>
      <w:r w:rsidRPr="00542FC8">
        <w:rPr>
          <w:vertAlign w:val="superscript"/>
        </w:rPr>
        <w:t>rd</w:t>
      </w:r>
      <w:r>
        <w:t xml:space="preserve"> Defendant is the Registrar of Land in Seychelles. </w:t>
      </w:r>
    </w:p>
    <w:p w:rsidR="00542FC8" w:rsidRDefault="00542FC8" w:rsidP="006145EA">
      <w:pPr>
        <w:pStyle w:val="JudgmentText"/>
      </w:pPr>
      <w:r>
        <w:t xml:space="preserve">In </w:t>
      </w:r>
      <w:r w:rsidR="003E483C">
        <w:t>his</w:t>
      </w:r>
      <w:r>
        <w:t xml:space="preserve"> pleadings, it is averred by the Plaintiff, that by an order of the Supreme Court made on the 18</w:t>
      </w:r>
      <w:r w:rsidRPr="00542FC8">
        <w:rPr>
          <w:vertAlign w:val="superscript"/>
        </w:rPr>
        <w:t>th</w:t>
      </w:r>
      <w:r>
        <w:t xml:space="preserve"> March 2013, the court made a declaration to the effect</w:t>
      </w:r>
      <w:r w:rsidR="003E483C">
        <w:t>,</w:t>
      </w:r>
      <w:r>
        <w:t xml:space="preserve"> that </w:t>
      </w:r>
      <w:r w:rsidR="003E483C">
        <w:t>he</w:t>
      </w:r>
      <w:r>
        <w:t xml:space="preserve"> is entitled to a half share of the land title B773, on which </w:t>
      </w:r>
      <w:r w:rsidR="003E483C">
        <w:t xml:space="preserve">land </w:t>
      </w:r>
      <w:r>
        <w:t>he and the 1</w:t>
      </w:r>
      <w:r w:rsidRPr="00542FC8">
        <w:rPr>
          <w:vertAlign w:val="superscript"/>
        </w:rPr>
        <w:t>st</w:t>
      </w:r>
      <w:r>
        <w:t xml:space="preserve"> Defendant have jointly built their house. </w:t>
      </w:r>
    </w:p>
    <w:p w:rsidR="00542FC8" w:rsidRDefault="00542FC8" w:rsidP="006145EA">
      <w:pPr>
        <w:pStyle w:val="JudgmentText"/>
      </w:pPr>
      <w:r>
        <w:lastRenderedPageBreak/>
        <w:t xml:space="preserve">It is also averred by the Plaintiff, that following a survey of the two </w:t>
      </w:r>
      <w:r w:rsidR="003E483C">
        <w:t>parcels of land, that is to say</w:t>
      </w:r>
      <w:r>
        <w:t xml:space="preserve"> </w:t>
      </w:r>
      <w:r w:rsidR="00CA64C0">
        <w:t xml:space="preserve">titles </w:t>
      </w:r>
      <w:r>
        <w:t>B773 and B774</w:t>
      </w:r>
      <w:r w:rsidR="00CA64C0">
        <w:t>,</w:t>
      </w:r>
      <w:r w:rsidR="003E483C">
        <w:t xml:space="preserve"> the latter</w:t>
      </w:r>
      <w:r>
        <w:t xml:space="preserve"> on which the 2</w:t>
      </w:r>
      <w:r w:rsidRPr="00542FC8">
        <w:rPr>
          <w:vertAlign w:val="superscript"/>
        </w:rPr>
        <w:t>nd</w:t>
      </w:r>
      <w:r>
        <w:t xml:space="preserve"> Defendant has built </w:t>
      </w:r>
      <w:r w:rsidR="003E483C">
        <w:t xml:space="preserve">her house, </w:t>
      </w:r>
      <w:r>
        <w:t>which survey was carried out on the 10</w:t>
      </w:r>
      <w:r w:rsidRPr="00542FC8">
        <w:rPr>
          <w:vertAlign w:val="superscript"/>
        </w:rPr>
        <w:t>th</w:t>
      </w:r>
      <w:r w:rsidR="000627B1">
        <w:t xml:space="preserve"> October 2018, it came to light, that the construction of the two houses has been  erroneously done on the wrong parcel of land, in that, the house belonging to </w:t>
      </w:r>
      <w:r w:rsidR="003E483C">
        <w:t>him</w:t>
      </w:r>
      <w:r w:rsidR="000627B1">
        <w:t xml:space="preserve"> and the 1</w:t>
      </w:r>
      <w:r w:rsidR="000627B1" w:rsidRPr="000627B1">
        <w:rPr>
          <w:vertAlign w:val="superscript"/>
        </w:rPr>
        <w:t>st</w:t>
      </w:r>
      <w:r w:rsidR="000627B1">
        <w:t xml:space="preserve"> Defendant has been built on land parcel B774 instead of land parcel B773 that belongs to </w:t>
      </w:r>
      <w:r w:rsidR="003E483C">
        <w:t>him</w:t>
      </w:r>
      <w:r w:rsidR="000627B1">
        <w:t xml:space="preserve"> and the 1</w:t>
      </w:r>
      <w:r w:rsidR="000627B1" w:rsidRPr="000627B1">
        <w:rPr>
          <w:vertAlign w:val="superscript"/>
        </w:rPr>
        <w:t>st</w:t>
      </w:r>
      <w:r w:rsidR="000627B1">
        <w:t xml:space="preserve"> Defendant, and the house belonging to the 2</w:t>
      </w:r>
      <w:r w:rsidR="000627B1" w:rsidRPr="000627B1">
        <w:rPr>
          <w:vertAlign w:val="superscript"/>
        </w:rPr>
        <w:t>nd</w:t>
      </w:r>
      <w:r w:rsidR="000627B1">
        <w:t xml:space="preserve"> Defendant has been built on land parcel B773 instead of land parcel B774 that belongs to the  2</w:t>
      </w:r>
      <w:r w:rsidR="000627B1" w:rsidRPr="000627B1">
        <w:rPr>
          <w:vertAlign w:val="superscript"/>
        </w:rPr>
        <w:t>nd</w:t>
      </w:r>
      <w:r w:rsidR="000627B1">
        <w:t xml:space="preserve"> Defendant. </w:t>
      </w:r>
    </w:p>
    <w:p w:rsidR="000627B1" w:rsidRDefault="000627B1" w:rsidP="006145EA">
      <w:pPr>
        <w:pStyle w:val="JudgmentText"/>
      </w:pPr>
      <w:r>
        <w:t xml:space="preserve">It is further averred by the Plaintiff, that </w:t>
      </w:r>
      <w:r w:rsidR="003E483C">
        <w:t>he</w:t>
      </w:r>
      <w:r>
        <w:t xml:space="preserve"> is in agreement for an exchange of the two parcels of land, in that</w:t>
      </w:r>
      <w:r w:rsidR="00CA64C0">
        <w:t>,</w:t>
      </w:r>
      <w:r>
        <w:t xml:space="preserve"> </w:t>
      </w:r>
      <w:r w:rsidR="003E483C">
        <w:t>he</w:t>
      </w:r>
      <w:r>
        <w:t xml:space="preserve"> is willing to transfer land parcel B773 </w:t>
      </w:r>
      <w:r w:rsidR="00CA64C0">
        <w:t>in the name of</w:t>
      </w:r>
      <w:r>
        <w:t xml:space="preserve"> the 2</w:t>
      </w:r>
      <w:r w:rsidRPr="000627B1">
        <w:rPr>
          <w:vertAlign w:val="superscript"/>
        </w:rPr>
        <w:t>nd</w:t>
      </w:r>
      <w:r>
        <w:t xml:space="preserve"> Defendant in return for the 2</w:t>
      </w:r>
      <w:r w:rsidRPr="000627B1">
        <w:rPr>
          <w:vertAlign w:val="superscript"/>
        </w:rPr>
        <w:t>nd</w:t>
      </w:r>
      <w:r>
        <w:t xml:space="preserve"> Defendant to transfer land parcel B774 </w:t>
      </w:r>
      <w:r w:rsidR="00CA64C0">
        <w:t>i</w:t>
      </w:r>
      <w:r>
        <w:t xml:space="preserve">n </w:t>
      </w:r>
      <w:r w:rsidR="003E483C">
        <w:t>his</w:t>
      </w:r>
      <w:r>
        <w:t xml:space="preserve"> name and the 1</w:t>
      </w:r>
      <w:r w:rsidRPr="000627B1">
        <w:rPr>
          <w:vertAlign w:val="superscript"/>
        </w:rPr>
        <w:t>st</w:t>
      </w:r>
      <w:r>
        <w:t xml:space="preserve"> Defendant jointly</w:t>
      </w:r>
      <w:r w:rsidR="003E483C">
        <w:t>,</w:t>
      </w:r>
      <w:r>
        <w:t xml:space="preserve"> who shall become co-owners of land Parcel B774 in equal share of 50% each. </w:t>
      </w:r>
    </w:p>
    <w:p w:rsidR="003E483C" w:rsidRDefault="000627B1" w:rsidP="006145EA">
      <w:pPr>
        <w:pStyle w:val="JudgmentText"/>
      </w:pPr>
      <w:r>
        <w:t>In their statement of defence, the 1</w:t>
      </w:r>
      <w:r w:rsidRPr="000627B1">
        <w:rPr>
          <w:vertAlign w:val="superscript"/>
        </w:rPr>
        <w:t>st</w:t>
      </w:r>
      <w:r>
        <w:t xml:space="preserve"> and 2</w:t>
      </w:r>
      <w:r w:rsidRPr="000627B1">
        <w:rPr>
          <w:vertAlign w:val="superscript"/>
        </w:rPr>
        <w:t>nd</w:t>
      </w:r>
      <w:r>
        <w:t xml:space="preserve"> Defendants admit the facts pleaded by the Plaintiff as regards to the registered owners of land parcels B773 and B774 respectively. The 1</w:t>
      </w:r>
      <w:r w:rsidRPr="000627B1">
        <w:rPr>
          <w:vertAlign w:val="superscript"/>
        </w:rPr>
        <w:t>st</w:t>
      </w:r>
      <w:r>
        <w:t xml:space="preserve"> and 2</w:t>
      </w:r>
      <w:r w:rsidRPr="000627B1">
        <w:rPr>
          <w:vertAlign w:val="superscript"/>
        </w:rPr>
        <w:t>nd</w:t>
      </w:r>
      <w:r>
        <w:t xml:space="preserve"> Defendants also admit</w:t>
      </w:r>
      <w:r w:rsidR="003E483C">
        <w:t>,</w:t>
      </w:r>
      <w:r>
        <w:t xml:space="preserve"> that the construction of the two houses has been done on the wrong parcel of land, in that, the house belonging to the Plaintiff and the 1</w:t>
      </w:r>
      <w:r w:rsidRPr="000627B1">
        <w:rPr>
          <w:vertAlign w:val="superscript"/>
        </w:rPr>
        <w:t>st</w:t>
      </w:r>
      <w:r>
        <w:t xml:space="preserve"> Defendant has been built on </w:t>
      </w:r>
      <w:r w:rsidR="003E483C">
        <w:t xml:space="preserve">land </w:t>
      </w:r>
      <w:r>
        <w:t>parcel B774, whereas, the house belonging to the 2</w:t>
      </w:r>
      <w:r w:rsidRPr="000627B1">
        <w:rPr>
          <w:vertAlign w:val="superscript"/>
        </w:rPr>
        <w:t>nd</w:t>
      </w:r>
      <w:r>
        <w:t xml:space="preserve"> Defendant has been built on </w:t>
      </w:r>
      <w:r w:rsidR="003E483C">
        <w:t xml:space="preserve">land </w:t>
      </w:r>
      <w:r>
        <w:t xml:space="preserve">parcel B773. </w:t>
      </w:r>
    </w:p>
    <w:p w:rsidR="000627B1" w:rsidRDefault="000627B1" w:rsidP="006145EA">
      <w:pPr>
        <w:pStyle w:val="JudgmentText"/>
      </w:pPr>
      <w:r>
        <w:t>It is pleaded by the 1</w:t>
      </w:r>
      <w:r w:rsidRPr="000627B1">
        <w:rPr>
          <w:vertAlign w:val="superscript"/>
        </w:rPr>
        <w:t>st</w:t>
      </w:r>
      <w:r>
        <w:t xml:space="preserve"> and 2</w:t>
      </w:r>
      <w:r w:rsidRPr="000627B1">
        <w:rPr>
          <w:vertAlign w:val="superscript"/>
        </w:rPr>
        <w:t>nd</w:t>
      </w:r>
      <w:r>
        <w:t xml:space="preserve"> Defendants</w:t>
      </w:r>
      <w:r w:rsidR="00CA64C0">
        <w:t>,</w:t>
      </w:r>
      <w:r>
        <w:t xml:space="preserve"> that the land parcel B773 should be transferred on the sole name of the 2</w:t>
      </w:r>
      <w:r w:rsidRPr="000627B1">
        <w:rPr>
          <w:vertAlign w:val="superscript"/>
        </w:rPr>
        <w:t>nd</w:t>
      </w:r>
      <w:r>
        <w:t xml:space="preserve"> Defendant, whereas, the land parcel B774 should be transferred on the sole name of the 1</w:t>
      </w:r>
      <w:r w:rsidRPr="000627B1">
        <w:rPr>
          <w:vertAlign w:val="superscript"/>
        </w:rPr>
        <w:t>st</w:t>
      </w:r>
      <w:r>
        <w:t xml:space="preserve"> Defendant if the exchange is to be e</w:t>
      </w:r>
      <w:r w:rsidR="003E483C">
        <w:t>ff</w:t>
      </w:r>
      <w:r>
        <w:t>ected. The 1</w:t>
      </w:r>
      <w:r w:rsidRPr="000627B1">
        <w:rPr>
          <w:vertAlign w:val="superscript"/>
        </w:rPr>
        <w:t>st</w:t>
      </w:r>
      <w:r w:rsidR="003E483C">
        <w:t xml:space="preserve"> Defendant avers, that </w:t>
      </w:r>
      <w:r>
        <w:t>land parcel B773 was given to her by her father, and if the Plaintiff has acquired any interest in the land then he is only entitled to hi</w:t>
      </w:r>
      <w:r w:rsidR="003E483C">
        <w:t>s</w:t>
      </w:r>
      <w:r>
        <w:t xml:space="preserve"> financial contribution made towards the construction of the house on Parcel B774. </w:t>
      </w:r>
    </w:p>
    <w:p w:rsidR="00B54EE9" w:rsidRDefault="00B54EE9" w:rsidP="006145EA">
      <w:pPr>
        <w:pStyle w:val="JudgmentText"/>
      </w:pPr>
      <w:r>
        <w:t>I find no necessity to rehearse the 3</w:t>
      </w:r>
      <w:r w:rsidRPr="00B54EE9">
        <w:rPr>
          <w:vertAlign w:val="superscript"/>
        </w:rPr>
        <w:t>rd</w:t>
      </w:r>
      <w:r>
        <w:t xml:space="preserve"> Defendant’s pleadings in its statement of </w:t>
      </w:r>
      <w:r w:rsidR="003E483C">
        <w:t xml:space="preserve">defence </w:t>
      </w:r>
      <w:r>
        <w:t>that include a plea in limine litis</w:t>
      </w:r>
      <w:r w:rsidR="00CA64C0">
        <w:t xml:space="preserve"> given that </w:t>
      </w:r>
      <w:r>
        <w:t xml:space="preserve">it would serve no purpose </w:t>
      </w:r>
      <w:r w:rsidR="00CA64C0">
        <w:t>in view</w:t>
      </w:r>
      <w:r>
        <w:t xml:space="preserve"> </w:t>
      </w:r>
      <w:r w:rsidR="00CA64C0">
        <w:t>that in the proceeding</w:t>
      </w:r>
      <w:r>
        <w:t xml:space="preserve"> of the 28</w:t>
      </w:r>
      <w:r w:rsidRPr="00B54EE9">
        <w:rPr>
          <w:vertAlign w:val="superscript"/>
        </w:rPr>
        <w:t>th</w:t>
      </w:r>
      <w:r>
        <w:t xml:space="preserve"> November 2023, the Plaintiff</w:t>
      </w:r>
      <w:r w:rsidR="003E483C">
        <w:t>,</w:t>
      </w:r>
      <w:r>
        <w:t xml:space="preserve"> through its counsel, withdrew the plaint against the 3</w:t>
      </w:r>
      <w:r w:rsidRPr="00B54EE9">
        <w:rPr>
          <w:vertAlign w:val="superscript"/>
        </w:rPr>
        <w:t>rd</w:t>
      </w:r>
      <w:r>
        <w:t xml:space="preserve"> Defendant. </w:t>
      </w:r>
    </w:p>
    <w:p w:rsidR="003E483C" w:rsidRDefault="003E483C" w:rsidP="003E483C">
      <w:pPr>
        <w:pStyle w:val="JudgmentText"/>
        <w:numPr>
          <w:ilvl w:val="0"/>
          <w:numId w:val="0"/>
        </w:numPr>
        <w:ind w:left="720"/>
      </w:pPr>
      <w:r>
        <w:lastRenderedPageBreak/>
        <w:t xml:space="preserve">THE EVIDENCE </w:t>
      </w:r>
    </w:p>
    <w:p w:rsidR="00B54EE9" w:rsidRDefault="00B54EE9" w:rsidP="006145EA">
      <w:pPr>
        <w:pStyle w:val="JudgmentText"/>
      </w:pPr>
      <w:r>
        <w:t xml:space="preserve">Giving evidence on his own behalf, the Plaintiff, a </w:t>
      </w:r>
      <w:proofErr w:type="gramStart"/>
      <w:r>
        <w:t>60 year old</w:t>
      </w:r>
      <w:proofErr w:type="gramEnd"/>
      <w:r>
        <w:t xml:space="preserve"> taxi driver, testified, that he and the 1</w:t>
      </w:r>
      <w:r w:rsidRPr="00B54EE9">
        <w:rPr>
          <w:vertAlign w:val="superscript"/>
        </w:rPr>
        <w:t>st</w:t>
      </w:r>
      <w:r>
        <w:t xml:space="preserve"> Defendant who is the sister of the 2</w:t>
      </w:r>
      <w:r w:rsidRPr="00B54EE9">
        <w:rPr>
          <w:vertAlign w:val="superscript"/>
        </w:rPr>
        <w:t>nd</w:t>
      </w:r>
      <w:r>
        <w:t xml:space="preserve"> Defendant and therefore </w:t>
      </w:r>
      <w:r w:rsidR="003E483C">
        <w:t>hi</w:t>
      </w:r>
      <w:r>
        <w:t>s sister in law, have been living in co-habitation as common law spouses for a period between 10 – 13 years. The Plaintiff also testified, that they are joint registered owners of a parcel of Land registered as title B773 situated at Beoliere, Mahe, Seychelles which they purchased from the 1</w:t>
      </w:r>
      <w:r w:rsidRPr="00B54EE9">
        <w:rPr>
          <w:vertAlign w:val="superscript"/>
        </w:rPr>
        <w:t>st</w:t>
      </w:r>
      <w:r>
        <w:t xml:space="preserve"> and 2</w:t>
      </w:r>
      <w:r w:rsidRPr="00B54EE9">
        <w:rPr>
          <w:vertAlign w:val="superscript"/>
        </w:rPr>
        <w:t>nd</w:t>
      </w:r>
      <w:r>
        <w:t xml:space="preserve"> Defendant’s father, one Louis</w:t>
      </w:r>
      <w:r w:rsidR="003E483C">
        <w:t>,</w:t>
      </w:r>
      <w:r>
        <w:t xml:space="preserve"> Albert, Servina on the 15</w:t>
      </w:r>
      <w:r w:rsidRPr="00B54EE9">
        <w:rPr>
          <w:vertAlign w:val="superscript"/>
        </w:rPr>
        <w:t>th</w:t>
      </w:r>
      <w:r>
        <w:t xml:space="preserve"> October 1990. The transfer deed pertaining to the sale and purchase of land title B773 was registered on the 18</w:t>
      </w:r>
      <w:r w:rsidRPr="00B54EE9">
        <w:rPr>
          <w:vertAlign w:val="superscript"/>
        </w:rPr>
        <w:t>th</w:t>
      </w:r>
      <w:r>
        <w:t xml:space="preserve"> October 1990, exhibit P1. </w:t>
      </w:r>
    </w:p>
    <w:p w:rsidR="003E483C" w:rsidRDefault="00B54EE9" w:rsidP="006145EA">
      <w:pPr>
        <w:pStyle w:val="JudgmentText"/>
      </w:pPr>
      <w:r>
        <w:t xml:space="preserve">The Plaintiff further testified, that </w:t>
      </w:r>
      <w:r w:rsidR="003E483C">
        <w:t>he</w:t>
      </w:r>
      <w:r>
        <w:t xml:space="preserve"> and the 1</w:t>
      </w:r>
      <w:r w:rsidRPr="00B54EE9">
        <w:rPr>
          <w:vertAlign w:val="superscript"/>
        </w:rPr>
        <w:t>st</w:t>
      </w:r>
      <w:r>
        <w:t xml:space="preserve"> Defendant were living together when the said parcel of land was transferred in their joint names</w:t>
      </w:r>
      <w:r w:rsidR="003E483C">
        <w:t>,</w:t>
      </w:r>
      <w:r>
        <w:t xml:space="preserve"> and together they caused to be built a dwelling house </w:t>
      </w:r>
      <w:r w:rsidR="00CA64C0">
        <w:t>which at the time they thought was on land title B773</w:t>
      </w:r>
      <w:r>
        <w:t>. It was the testimony of the Plaintiff, that after sometime their relatio</w:t>
      </w:r>
      <w:r w:rsidR="00CA64C0">
        <w:t>nship broke down, and thereupon</w:t>
      </w:r>
      <w:r>
        <w:t xml:space="preserve"> they separated. </w:t>
      </w:r>
    </w:p>
    <w:p w:rsidR="00B54EE9" w:rsidRDefault="00B54EE9" w:rsidP="006145EA">
      <w:pPr>
        <w:pStyle w:val="JudgmentText"/>
      </w:pPr>
      <w:r>
        <w:t xml:space="preserve">It was also the testimony of the Plaintiff, that following the breakdown of their relationship, it commenced court proceedings before the Supreme Court for a declaration of its share in the land and house </w:t>
      </w:r>
      <w:r w:rsidR="003E483C">
        <w:t xml:space="preserve">built </w:t>
      </w:r>
      <w:r>
        <w:t xml:space="preserve">thereon registered as B773. The Plaintiff testified, that following an ex parte hearing </w:t>
      </w:r>
      <w:r w:rsidR="003E483C">
        <w:t>before the Supreme Court, he</w:t>
      </w:r>
      <w:r>
        <w:t xml:space="preserve"> obtained an ex parte judgment date 18</w:t>
      </w:r>
      <w:r w:rsidRPr="00B54EE9">
        <w:rPr>
          <w:vertAlign w:val="superscript"/>
        </w:rPr>
        <w:t>th</w:t>
      </w:r>
      <w:r>
        <w:t xml:space="preserve"> March 2013, exhibit P2, in which judgment, the court made an award of 50% shares in the land parcel B773 in </w:t>
      </w:r>
      <w:r w:rsidR="003E483C">
        <w:t>his</w:t>
      </w:r>
      <w:r>
        <w:t xml:space="preserve"> favour. </w:t>
      </w:r>
    </w:p>
    <w:p w:rsidR="003E483C" w:rsidRDefault="005707B5" w:rsidP="006145EA">
      <w:pPr>
        <w:pStyle w:val="JudgmentText"/>
      </w:pPr>
      <w:r>
        <w:t xml:space="preserve">The Plaintiff also testified, that </w:t>
      </w:r>
      <w:r w:rsidR="003E483C">
        <w:t>he</w:t>
      </w:r>
      <w:r>
        <w:t xml:space="preserve"> was the one who commissioned a survey of the land with the sanction of the owner then</w:t>
      </w:r>
      <w:r w:rsidR="00CA64C0">
        <w:t>,</w:t>
      </w:r>
      <w:r>
        <w:t xml:space="preserve"> the </w:t>
      </w:r>
      <w:r w:rsidR="003E483C">
        <w:t xml:space="preserve">father of the </w:t>
      </w:r>
      <w:r>
        <w:t>2</w:t>
      </w:r>
      <w:r w:rsidRPr="005707B5">
        <w:rPr>
          <w:vertAlign w:val="superscript"/>
        </w:rPr>
        <w:t>nd</w:t>
      </w:r>
      <w:r>
        <w:t xml:space="preserve"> and 3</w:t>
      </w:r>
      <w:r w:rsidRPr="005707B5">
        <w:rPr>
          <w:vertAlign w:val="superscript"/>
        </w:rPr>
        <w:t>rd</w:t>
      </w:r>
      <w:r>
        <w:t xml:space="preserve"> Defendan</w:t>
      </w:r>
      <w:r w:rsidR="00CA64C0">
        <w:t>t,</w:t>
      </w:r>
      <w:r>
        <w:t xml:space="preserve"> which land was then subdivided and the subdivision </w:t>
      </w:r>
      <w:r w:rsidR="003E483C">
        <w:t>registered as</w:t>
      </w:r>
      <w:r>
        <w:t xml:space="preserve"> parcel B773 </w:t>
      </w:r>
      <w:r w:rsidR="003E483C">
        <w:t xml:space="preserve">was </w:t>
      </w:r>
      <w:r>
        <w:t xml:space="preserve">registered </w:t>
      </w:r>
      <w:r w:rsidR="003E483C">
        <w:t>in his</w:t>
      </w:r>
      <w:r>
        <w:t xml:space="preserve"> name and the name of the 1</w:t>
      </w:r>
      <w:r w:rsidRPr="005707B5">
        <w:rPr>
          <w:vertAlign w:val="superscript"/>
        </w:rPr>
        <w:t>st</w:t>
      </w:r>
      <w:r>
        <w:t xml:space="preserve"> Defendant </w:t>
      </w:r>
      <w:r w:rsidR="00CA64C0">
        <w:t xml:space="preserve">jointly </w:t>
      </w:r>
      <w:r>
        <w:t>on which land they intended to build their house.</w:t>
      </w:r>
    </w:p>
    <w:p w:rsidR="005707B5" w:rsidRDefault="005707B5" w:rsidP="006145EA">
      <w:pPr>
        <w:pStyle w:val="JudgmentText"/>
      </w:pPr>
      <w:r>
        <w:t>The Plaintiff further testified, that in 2018, the 1</w:t>
      </w:r>
      <w:r w:rsidRPr="005707B5">
        <w:rPr>
          <w:vertAlign w:val="superscript"/>
        </w:rPr>
        <w:t>st</w:t>
      </w:r>
      <w:r>
        <w:t xml:space="preserve"> Defendant hired one Michel Leong, a local </w:t>
      </w:r>
      <w:r w:rsidR="00CA64C0">
        <w:t xml:space="preserve">land </w:t>
      </w:r>
      <w:r>
        <w:t>surveyor to survey the la</w:t>
      </w:r>
      <w:r w:rsidR="003E483C">
        <w:t>n</w:t>
      </w:r>
      <w:r>
        <w:t xml:space="preserve">d following which </w:t>
      </w:r>
      <w:r w:rsidR="003E483C">
        <w:t xml:space="preserve">a Surveyor’s Report </w:t>
      </w:r>
      <w:r>
        <w:t>dated 10</w:t>
      </w:r>
      <w:r w:rsidRPr="005707B5">
        <w:rPr>
          <w:vertAlign w:val="superscript"/>
        </w:rPr>
        <w:t>th</w:t>
      </w:r>
      <w:r>
        <w:t xml:space="preserve"> October 2018 was produced, exhibit P3. The surveyor’s report </w:t>
      </w:r>
      <w:r w:rsidR="00F5171E">
        <w:t>reveals</w:t>
      </w:r>
      <w:r>
        <w:t>, that an error had occurred</w:t>
      </w:r>
      <w:r w:rsidR="00F5171E">
        <w:t>,</w:t>
      </w:r>
      <w:r>
        <w:t xml:space="preserve"> in that, the house which belongs to the Plaintiff and the 1</w:t>
      </w:r>
      <w:r w:rsidRPr="005707B5">
        <w:rPr>
          <w:vertAlign w:val="superscript"/>
        </w:rPr>
        <w:t>st</w:t>
      </w:r>
      <w:r>
        <w:t xml:space="preserve"> Defendant jointly had </w:t>
      </w:r>
      <w:r>
        <w:lastRenderedPageBreak/>
        <w:t>been erroneously built on land parcel B774 instead of land parcel B773, whereas, the house that belongs to the 2</w:t>
      </w:r>
      <w:r w:rsidRPr="005E2923">
        <w:rPr>
          <w:vertAlign w:val="superscript"/>
        </w:rPr>
        <w:t>nd</w:t>
      </w:r>
      <w:r w:rsidR="005E2923">
        <w:t xml:space="preserve"> </w:t>
      </w:r>
      <w:r>
        <w:t>Defendant has been erroneously built on land parcel B773 instead of land parcel B774.</w:t>
      </w:r>
    </w:p>
    <w:p w:rsidR="005E2923" w:rsidRDefault="005E2923" w:rsidP="006145EA">
      <w:pPr>
        <w:pStyle w:val="JudgmentText"/>
      </w:pPr>
      <w:r>
        <w:t xml:space="preserve">It was the testimony of the Plaintiff, that </w:t>
      </w:r>
      <w:r w:rsidR="00F5171E">
        <w:t>he has</w:t>
      </w:r>
      <w:r>
        <w:t xml:space="preserve"> commenced legal proceedings against the 1</w:t>
      </w:r>
      <w:r w:rsidRPr="005E2923">
        <w:rPr>
          <w:vertAlign w:val="superscript"/>
        </w:rPr>
        <w:t>st</w:t>
      </w:r>
      <w:r>
        <w:t xml:space="preserve"> and 2</w:t>
      </w:r>
      <w:r w:rsidRPr="005E2923">
        <w:rPr>
          <w:vertAlign w:val="superscript"/>
        </w:rPr>
        <w:t>nd</w:t>
      </w:r>
      <w:r>
        <w:t xml:space="preserve"> Defendants as well as the 3</w:t>
      </w:r>
      <w:r w:rsidRPr="005E2923">
        <w:rPr>
          <w:vertAlign w:val="superscript"/>
        </w:rPr>
        <w:t>rd</w:t>
      </w:r>
      <w:r>
        <w:t xml:space="preserve"> Defendant for the court to direct rectification of the Land Register by the 3</w:t>
      </w:r>
      <w:r w:rsidRPr="005E2923">
        <w:rPr>
          <w:vertAlign w:val="superscript"/>
        </w:rPr>
        <w:t>rd</w:t>
      </w:r>
      <w:r>
        <w:t xml:space="preserve"> Defendant for land parcel title B774 to be registered </w:t>
      </w:r>
      <w:r w:rsidR="00F5171E">
        <w:t>i</w:t>
      </w:r>
      <w:r>
        <w:t xml:space="preserve">n their joint names, that is, </w:t>
      </w:r>
      <w:r w:rsidR="00F5171E">
        <w:t>his name</w:t>
      </w:r>
      <w:r>
        <w:t xml:space="preserve"> and the 1</w:t>
      </w:r>
      <w:r w:rsidRPr="005E2923">
        <w:rPr>
          <w:vertAlign w:val="superscript"/>
        </w:rPr>
        <w:t>st</w:t>
      </w:r>
      <w:r>
        <w:t xml:space="preserve"> Defendant in order to reflect </w:t>
      </w:r>
      <w:r w:rsidR="00F5171E">
        <w:t>hi</w:t>
      </w:r>
      <w:r>
        <w:t>s 50% shares awarded to him by the Supreme Court judgment dated 18</w:t>
      </w:r>
      <w:r w:rsidRPr="005E2923">
        <w:rPr>
          <w:vertAlign w:val="superscript"/>
        </w:rPr>
        <w:t>th</w:t>
      </w:r>
      <w:r>
        <w:t xml:space="preserve"> March 2023, and for land parcel B773 to be registered </w:t>
      </w:r>
      <w:r w:rsidR="00CA64C0">
        <w:t>i</w:t>
      </w:r>
      <w:r>
        <w:t>n the 2</w:t>
      </w:r>
      <w:r w:rsidRPr="005E2923">
        <w:rPr>
          <w:vertAlign w:val="superscript"/>
        </w:rPr>
        <w:t>nd</w:t>
      </w:r>
      <w:r>
        <w:t xml:space="preserve"> Defendant sole name. </w:t>
      </w:r>
    </w:p>
    <w:p w:rsidR="005E2923" w:rsidRDefault="005E2923" w:rsidP="006145EA">
      <w:pPr>
        <w:pStyle w:val="JudgmentText"/>
      </w:pPr>
      <w:r>
        <w:t xml:space="preserve">It was </w:t>
      </w:r>
      <w:r w:rsidR="00F5171E">
        <w:t>state</w:t>
      </w:r>
      <w:r>
        <w:t>d by the Plaintiff, that an application was made to the Land Regist</w:t>
      </w:r>
      <w:r w:rsidR="00F5171E">
        <w:t>rar</w:t>
      </w:r>
      <w:r>
        <w:t xml:space="preserve"> to effect the necessary rectification of the Land Register pertaining to land parcel B773 and B774 in order for land parcel title B774 to be registered </w:t>
      </w:r>
      <w:r w:rsidR="00F5171E">
        <w:t>in his</w:t>
      </w:r>
      <w:r>
        <w:t xml:space="preserve"> name and the name of the 1</w:t>
      </w:r>
      <w:r w:rsidRPr="005E2923">
        <w:rPr>
          <w:vertAlign w:val="superscript"/>
        </w:rPr>
        <w:t>st</w:t>
      </w:r>
      <w:r>
        <w:t xml:space="preserve"> Defendant, and Parcel B773 to be registered </w:t>
      </w:r>
      <w:r w:rsidR="00F5171E">
        <w:t>i</w:t>
      </w:r>
      <w:r>
        <w:t>n the name of the 2</w:t>
      </w:r>
      <w:r w:rsidRPr="005E2923">
        <w:rPr>
          <w:vertAlign w:val="superscript"/>
        </w:rPr>
        <w:t>nd</w:t>
      </w:r>
      <w:r>
        <w:t xml:space="preserve"> Defendant which the </w:t>
      </w:r>
      <w:r w:rsidR="00F5171E">
        <w:t>Land Registrar</w:t>
      </w:r>
      <w:r>
        <w:t xml:space="preserve"> </w:t>
      </w:r>
      <w:r w:rsidR="00CA64C0">
        <w:t xml:space="preserve">has </w:t>
      </w:r>
      <w:r>
        <w:t xml:space="preserve">refused to do. The Plaintiff testified, that </w:t>
      </w:r>
      <w:r w:rsidR="00F5171E">
        <w:t>he</w:t>
      </w:r>
      <w:r w:rsidR="00CA64C0">
        <w:t xml:space="preserve"> wants land parcel </w:t>
      </w:r>
      <w:r>
        <w:t xml:space="preserve">B774 to be registered </w:t>
      </w:r>
      <w:r w:rsidR="00F5171E">
        <w:t>in his</w:t>
      </w:r>
      <w:r>
        <w:t xml:space="preserve"> name and the name of the 1</w:t>
      </w:r>
      <w:r w:rsidRPr="005E2923">
        <w:rPr>
          <w:vertAlign w:val="superscript"/>
        </w:rPr>
        <w:t>st</w:t>
      </w:r>
      <w:r>
        <w:t xml:space="preserve"> Defendant jointly to reflect the</w:t>
      </w:r>
      <w:r w:rsidR="00F5171E">
        <w:t xml:space="preserve"> judgment of the Supreme Court </w:t>
      </w:r>
      <w:r>
        <w:t xml:space="preserve">given that he was the one who </w:t>
      </w:r>
      <w:r w:rsidR="00CA64C0">
        <w:t>obtained</w:t>
      </w:r>
      <w:r>
        <w:t xml:space="preserve"> the loan to build the house on land parcel title B774, an</w:t>
      </w:r>
      <w:r w:rsidR="00CA64C0">
        <w:t>d also because land parcel</w:t>
      </w:r>
      <w:r>
        <w:t xml:space="preserve"> B773 is registered </w:t>
      </w:r>
      <w:r w:rsidR="00F5171E">
        <w:t xml:space="preserve">in his </w:t>
      </w:r>
      <w:r>
        <w:t>name and the 1</w:t>
      </w:r>
      <w:r w:rsidRPr="005E2923">
        <w:rPr>
          <w:vertAlign w:val="superscript"/>
        </w:rPr>
        <w:t>st</w:t>
      </w:r>
      <w:r>
        <w:t xml:space="preserve"> Defendant as co-owners. </w:t>
      </w:r>
    </w:p>
    <w:p w:rsidR="005E2923" w:rsidRDefault="005E2923" w:rsidP="006145EA">
      <w:pPr>
        <w:pStyle w:val="JudgmentText"/>
      </w:pPr>
      <w:r>
        <w:t>In cross-examination, it was put to the Plaintiff by learned counsel for the 1</w:t>
      </w:r>
      <w:r w:rsidRPr="005E2923">
        <w:rPr>
          <w:vertAlign w:val="superscript"/>
        </w:rPr>
        <w:t>st</w:t>
      </w:r>
      <w:r>
        <w:t xml:space="preserve"> and 2</w:t>
      </w:r>
      <w:r w:rsidRPr="005E2923">
        <w:rPr>
          <w:vertAlign w:val="superscript"/>
        </w:rPr>
        <w:t>nd</w:t>
      </w:r>
      <w:r>
        <w:t xml:space="preserve"> Defendants, that it was never the intention of the father of the 1</w:t>
      </w:r>
      <w:r w:rsidRPr="005E2923">
        <w:rPr>
          <w:vertAlign w:val="superscript"/>
        </w:rPr>
        <w:t>st</w:t>
      </w:r>
      <w:r>
        <w:t xml:space="preserve"> and 2</w:t>
      </w:r>
      <w:r w:rsidRPr="005E2923">
        <w:rPr>
          <w:vertAlign w:val="superscript"/>
        </w:rPr>
        <w:t>nd</w:t>
      </w:r>
      <w:r>
        <w:t xml:space="preserve"> Defendants, the transferor of land parcel title B773, to transfer the same </w:t>
      </w:r>
      <w:r w:rsidR="00F5171E">
        <w:t>in his</w:t>
      </w:r>
      <w:r>
        <w:t xml:space="preserve"> name and the 1</w:t>
      </w:r>
      <w:r w:rsidRPr="005E2923">
        <w:rPr>
          <w:vertAlign w:val="superscript"/>
        </w:rPr>
        <w:t>st</w:t>
      </w:r>
      <w:r>
        <w:t xml:space="preserve"> Defendant jointly, but rather, </w:t>
      </w:r>
      <w:r w:rsidR="00F5171E">
        <w:t>his</w:t>
      </w:r>
      <w:r>
        <w:t xml:space="preserve"> intention was to transfer land parcel title B773 </w:t>
      </w:r>
      <w:r w:rsidR="00F5171E">
        <w:t>in</w:t>
      </w:r>
      <w:r>
        <w:t xml:space="preserve"> the sole name of </w:t>
      </w:r>
      <w:r w:rsidR="00F5171E">
        <w:t>his</w:t>
      </w:r>
      <w:r>
        <w:t xml:space="preserve"> daughter, the 1</w:t>
      </w:r>
      <w:r w:rsidRPr="005E2923">
        <w:rPr>
          <w:vertAlign w:val="superscript"/>
        </w:rPr>
        <w:t>st</w:t>
      </w:r>
      <w:r>
        <w:t xml:space="preserve"> Defendant. Although such line of questioning was not objected to by learned counsel for the Plaintiff, I cannot see any relevance of this question to the current proceeding. In fact, this is a point that was raised by my sister</w:t>
      </w:r>
      <w:r w:rsidR="00F5171E">
        <w:t>,</w:t>
      </w:r>
      <w:r>
        <w:t xml:space="preserve"> Andre J</w:t>
      </w:r>
      <w:r w:rsidR="001125F2">
        <w:t xml:space="preserve"> (as she then was) when she was presiding over the case at the early stage of the proceedings. </w:t>
      </w:r>
    </w:p>
    <w:p w:rsidR="001125F2" w:rsidRDefault="001125F2" w:rsidP="006145EA">
      <w:pPr>
        <w:pStyle w:val="JudgmentText"/>
      </w:pPr>
      <w:r>
        <w:t>The court heard no evidence from the 1</w:t>
      </w:r>
      <w:r w:rsidRPr="001125F2">
        <w:rPr>
          <w:vertAlign w:val="superscript"/>
        </w:rPr>
        <w:t>s</w:t>
      </w:r>
      <w:r>
        <w:rPr>
          <w:vertAlign w:val="superscript"/>
        </w:rPr>
        <w:t xml:space="preserve">t </w:t>
      </w:r>
      <w:r>
        <w:t>and 2</w:t>
      </w:r>
      <w:r w:rsidRPr="001125F2">
        <w:rPr>
          <w:vertAlign w:val="superscript"/>
        </w:rPr>
        <w:t>nd</w:t>
      </w:r>
      <w:r>
        <w:t xml:space="preserve"> Defendants who were expected to be present in court for continuation of the hearing on the 28</w:t>
      </w:r>
      <w:r w:rsidRPr="001125F2">
        <w:rPr>
          <w:vertAlign w:val="superscript"/>
        </w:rPr>
        <w:t>th</w:t>
      </w:r>
      <w:r>
        <w:t xml:space="preserve"> November 2023. The court was informed by learned counsel that its clients were present in court </w:t>
      </w:r>
      <w:r w:rsidR="00F5171E">
        <w:t>o</w:t>
      </w:r>
      <w:r>
        <w:t xml:space="preserve">n the day the case was </w:t>
      </w:r>
      <w:r>
        <w:lastRenderedPageBreak/>
        <w:t>fixed for continuation of the hearing, but unfortunately, both of them have not put up appearance in court. Learned counsel left the ma</w:t>
      </w:r>
      <w:r w:rsidR="00F5171E">
        <w:t xml:space="preserve">tter in the hands of the court to decide what to do </w:t>
      </w:r>
      <w:r>
        <w:t xml:space="preserve">and the court put an end to the </w:t>
      </w:r>
      <w:r w:rsidR="00F5171E">
        <w:t>proceeding</w:t>
      </w:r>
      <w:r>
        <w:t xml:space="preserve"> at that point. It is to be noted, that neither of the two counsels </w:t>
      </w:r>
      <w:r w:rsidR="00CA64C0">
        <w:t>representing the parties</w:t>
      </w:r>
      <w:r>
        <w:t xml:space="preserve"> tendered submissions, in writing or otherwise. </w:t>
      </w:r>
    </w:p>
    <w:p w:rsidR="001125F2" w:rsidRDefault="001125F2" w:rsidP="001125F2">
      <w:pPr>
        <w:pStyle w:val="JudgmentText"/>
        <w:numPr>
          <w:ilvl w:val="0"/>
          <w:numId w:val="0"/>
        </w:numPr>
        <w:ind w:left="720"/>
      </w:pPr>
      <w:r>
        <w:t>DISCUSSIONS OF THE FACTS AND THE LAW</w:t>
      </w:r>
    </w:p>
    <w:p w:rsidR="00CC4BF4" w:rsidRDefault="001125F2" w:rsidP="006145EA">
      <w:pPr>
        <w:pStyle w:val="JudgmentText"/>
      </w:pPr>
      <w:r>
        <w:t>Although, admittedly, litigation allow</w:t>
      </w:r>
      <w:r w:rsidR="00F5171E">
        <w:t>s</w:t>
      </w:r>
      <w:r>
        <w:t xml:space="preserve"> people to settle disputes that they are unable to on their own and offers finality to it, quite often, parties in disagreement are so emotionally invested in the argument that it is hard for them to look at the problem with objectivity. That is to say, to see a problem as it is without personal biases, emotions or assumptions. It is worst when neither side wants to budge because they feel wrong. In practice, to </w:t>
      </w:r>
      <w:r w:rsidR="00371D9D">
        <w:t>take the emotions out of the dispute, they would bring counsel, an attorney-at-law in the mix. Counsel on both sides can talk calmly and civilly about the dispute and attempt to get the other side to see reason. This allows parties to take a step back and get another person’s perspective of the problem.</w:t>
      </w:r>
    </w:p>
    <w:p w:rsidR="00371D9D" w:rsidRDefault="00371D9D" w:rsidP="006145EA">
      <w:pPr>
        <w:pStyle w:val="JudgmentText"/>
      </w:pPr>
      <w:r>
        <w:t xml:space="preserve">Having said that, clearly, this case is a typical example of counsels who mystify the legal system, that laymen find it unintelligible. In the instant case, it is not clear from the pleadings what are the remedies being sought for by the Plaintiff. This is because the prayer is fraught with ambiguities. As regards to </w:t>
      </w:r>
      <w:r w:rsidR="00CA64C0">
        <w:t xml:space="preserve">the </w:t>
      </w:r>
      <w:r>
        <w:t>1</w:t>
      </w:r>
      <w:r w:rsidRPr="00371D9D">
        <w:rPr>
          <w:vertAlign w:val="superscript"/>
        </w:rPr>
        <w:t>st</w:t>
      </w:r>
      <w:r>
        <w:t xml:space="preserve"> and 2</w:t>
      </w:r>
      <w:r w:rsidRPr="00371D9D">
        <w:rPr>
          <w:vertAlign w:val="superscript"/>
        </w:rPr>
        <w:t>nd</w:t>
      </w:r>
      <w:r>
        <w:t xml:space="preserve"> Defendants their statement of Defence does not include a counter claim. Yet, they pray for different remedie</w:t>
      </w:r>
      <w:r w:rsidR="00F5171E">
        <w:t>s</w:t>
      </w:r>
      <w:r>
        <w:t xml:space="preserve"> or reliefs flouting the provisions of Section 80 of the Seychelles Code of Civil Procedure. </w:t>
      </w:r>
      <w:r w:rsidR="00F5171E">
        <w:t xml:space="preserve">For </w:t>
      </w:r>
      <w:r>
        <w:t xml:space="preserve">this reason, this court has to disregard them. </w:t>
      </w:r>
    </w:p>
    <w:p w:rsidR="00371D9D" w:rsidRDefault="00371D9D" w:rsidP="006145EA">
      <w:pPr>
        <w:pStyle w:val="JudgmentText"/>
      </w:pPr>
      <w:r>
        <w:t>On account of the meagre evidence laid before this court, the facts that have prompted the institution of this court proceeding by way of a plaint filed in court, is that by a Deed of Transfer dated 15</w:t>
      </w:r>
      <w:r w:rsidRPr="00371D9D">
        <w:rPr>
          <w:vertAlign w:val="superscript"/>
        </w:rPr>
        <w:t>th</w:t>
      </w:r>
      <w:r>
        <w:t xml:space="preserve"> October 1990, registered on the 18</w:t>
      </w:r>
      <w:r w:rsidRPr="00371D9D">
        <w:rPr>
          <w:vertAlign w:val="superscript"/>
        </w:rPr>
        <w:t>th</w:t>
      </w:r>
      <w:r>
        <w:t xml:space="preserve"> October 1990, one Louis Albert Servina transferred </w:t>
      </w:r>
      <w:r w:rsidR="00CA64C0">
        <w:t>in</w:t>
      </w:r>
      <w:r>
        <w:t xml:space="preserve"> the Plaintiff and the 1</w:t>
      </w:r>
      <w:r w:rsidRPr="00371D9D">
        <w:rPr>
          <w:vertAlign w:val="superscript"/>
        </w:rPr>
        <w:t>st</w:t>
      </w:r>
      <w:r>
        <w:t xml:space="preserve"> Defendant </w:t>
      </w:r>
      <w:r w:rsidR="00CA64C0">
        <w:t xml:space="preserve">name </w:t>
      </w:r>
      <w:r>
        <w:t xml:space="preserve">jointly, a parcel of </w:t>
      </w:r>
      <w:r w:rsidR="00EF43BB">
        <w:t>l</w:t>
      </w:r>
      <w:r>
        <w:t xml:space="preserve">and title B773. It is not clear whether, at the time of the transfer of land </w:t>
      </w:r>
      <w:r w:rsidR="00EF43BB">
        <w:t xml:space="preserve">parcel B773 </w:t>
      </w:r>
      <w:r w:rsidR="00CA64C0">
        <w:t>in</w:t>
      </w:r>
      <w:r w:rsidR="00EF43BB">
        <w:t xml:space="preserve"> the</w:t>
      </w:r>
      <w:r w:rsidR="00CA64C0">
        <w:t xml:space="preserve"> name of the</w:t>
      </w:r>
      <w:r w:rsidR="00EF43BB">
        <w:t xml:space="preserve"> Plaintiff and the 1</w:t>
      </w:r>
      <w:r w:rsidR="00EF43BB" w:rsidRPr="00EF43BB">
        <w:rPr>
          <w:vertAlign w:val="superscript"/>
        </w:rPr>
        <w:t>st</w:t>
      </w:r>
      <w:r w:rsidR="00EF43BB">
        <w:t xml:space="preserve"> Defendant, the house thereon which they claim to be theirs was built then. </w:t>
      </w:r>
    </w:p>
    <w:p w:rsidR="00EF43BB" w:rsidRDefault="00EF43BB" w:rsidP="006145EA">
      <w:pPr>
        <w:pStyle w:val="JudgmentText"/>
      </w:pPr>
      <w:r>
        <w:lastRenderedPageBreak/>
        <w:t>By another Deed of Transfer dated 22</w:t>
      </w:r>
      <w:r w:rsidRPr="00EF43BB">
        <w:rPr>
          <w:vertAlign w:val="superscript"/>
        </w:rPr>
        <w:t>nd</w:t>
      </w:r>
      <w:r>
        <w:t xml:space="preserve"> September 1998, the said Louis, Albert, Servina transferred </w:t>
      </w:r>
      <w:r w:rsidR="00CA64C0">
        <w:t>in</w:t>
      </w:r>
      <w:r>
        <w:t xml:space="preserve"> the</w:t>
      </w:r>
      <w:r w:rsidR="00CA64C0">
        <w:t xml:space="preserve"> name of the</w:t>
      </w:r>
      <w:r>
        <w:t xml:space="preserve"> 2</w:t>
      </w:r>
      <w:r w:rsidRPr="00EF43BB">
        <w:rPr>
          <w:vertAlign w:val="superscript"/>
        </w:rPr>
        <w:t>nd</w:t>
      </w:r>
      <w:r>
        <w:t xml:space="preserve"> Defendant a parcel of land title B774. The Deed of Transfer makes no mention of any house built thereon, although</w:t>
      </w:r>
      <w:r w:rsidR="00CA64C0">
        <w:t>,</w:t>
      </w:r>
      <w:r>
        <w:t xml:space="preserve"> the parties are in agreement that there is a house built thereon</w:t>
      </w:r>
      <w:r w:rsidR="00F5171E">
        <w:t xml:space="preserve"> that belongs to the Plaintiff and the 1</w:t>
      </w:r>
      <w:r w:rsidR="00F5171E" w:rsidRPr="00F5171E">
        <w:rPr>
          <w:vertAlign w:val="superscript"/>
        </w:rPr>
        <w:t>st</w:t>
      </w:r>
      <w:r w:rsidR="00F5171E">
        <w:t xml:space="preserve"> Defendant</w:t>
      </w:r>
      <w:r>
        <w:t xml:space="preserve">. </w:t>
      </w:r>
    </w:p>
    <w:p w:rsidR="00EF43BB" w:rsidRDefault="00EF43BB" w:rsidP="006145EA">
      <w:pPr>
        <w:pStyle w:val="JudgmentText"/>
      </w:pPr>
      <w:r>
        <w:t>In an ex parte judgment of the Supreme Court dated 18</w:t>
      </w:r>
      <w:r w:rsidRPr="00EF43BB">
        <w:rPr>
          <w:vertAlign w:val="superscript"/>
        </w:rPr>
        <w:t>th</w:t>
      </w:r>
      <w:r>
        <w:t xml:space="preserve"> March 2013, the court declared that the Plaintiff is entitled to 50% </w:t>
      </w:r>
      <w:r w:rsidR="00F5171E">
        <w:t xml:space="preserve">share </w:t>
      </w:r>
      <w:r>
        <w:t xml:space="preserve">in the land parcel title B773. </w:t>
      </w:r>
    </w:p>
    <w:p w:rsidR="00EF43BB" w:rsidRDefault="00EF43BB" w:rsidP="006145EA">
      <w:pPr>
        <w:pStyle w:val="JudgmentText"/>
      </w:pPr>
      <w:r>
        <w:t>Following a survey of land parcel title B773 in 2018 initiated by the 1</w:t>
      </w:r>
      <w:r w:rsidRPr="00EF43BB">
        <w:rPr>
          <w:vertAlign w:val="superscript"/>
        </w:rPr>
        <w:t>st</w:t>
      </w:r>
      <w:r>
        <w:t xml:space="preserve"> Defendant, a Surveyor’s Report dated 10</w:t>
      </w:r>
      <w:r w:rsidRPr="00EF43BB">
        <w:rPr>
          <w:vertAlign w:val="superscript"/>
        </w:rPr>
        <w:t>th</w:t>
      </w:r>
      <w:r>
        <w:t xml:space="preserve"> October 2018 was produced. In the surveyor’s Report, it is reported that the Plaintiff and the 1</w:t>
      </w:r>
      <w:r w:rsidRPr="00EF43BB">
        <w:rPr>
          <w:vertAlign w:val="superscript"/>
        </w:rPr>
        <w:t>st</w:t>
      </w:r>
      <w:r>
        <w:t xml:space="preserve"> Defendant have had their house build on land parcel title B774 owned by the 2</w:t>
      </w:r>
      <w:r w:rsidRPr="00EF43BB">
        <w:rPr>
          <w:vertAlign w:val="superscript"/>
        </w:rPr>
        <w:t>nd</w:t>
      </w:r>
      <w:r>
        <w:t xml:space="preserve"> Defendant, whereas, the 2</w:t>
      </w:r>
      <w:r w:rsidRPr="00EF43BB">
        <w:rPr>
          <w:vertAlign w:val="superscript"/>
        </w:rPr>
        <w:t>nd</w:t>
      </w:r>
      <w:r>
        <w:t xml:space="preserve"> Defendant has had </w:t>
      </w:r>
      <w:r w:rsidR="00F5171E">
        <w:t>her</w:t>
      </w:r>
      <w:r>
        <w:t xml:space="preserve"> house built on land parcel B773 owned by the Plaintiff and the 1</w:t>
      </w:r>
      <w:r w:rsidRPr="00EF43BB">
        <w:rPr>
          <w:vertAlign w:val="superscript"/>
        </w:rPr>
        <w:t>st</w:t>
      </w:r>
      <w:r>
        <w:t xml:space="preserve"> Defendant jointly.  </w:t>
      </w:r>
    </w:p>
    <w:p w:rsidR="00EF43BB" w:rsidRDefault="00EF43BB" w:rsidP="006145EA">
      <w:pPr>
        <w:pStyle w:val="JudgmentText"/>
      </w:pPr>
      <w:r>
        <w:t xml:space="preserve">On the face of the pleadings of both parties to this plaint, it is quite obvious, that both parties agree, that an error or mistake has occurred, in that, their house has not been built on their land but on each other’s land. In spite of that, the parties </w:t>
      </w:r>
      <w:r w:rsidR="00F5171E">
        <w:t>have been</w:t>
      </w:r>
      <w:r>
        <w:t xml:space="preserve"> unwilling to compromise </w:t>
      </w:r>
      <w:r w:rsidR="00F5171E">
        <w:t xml:space="preserve">in order </w:t>
      </w:r>
      <w:r>
        <w:t xml:space="preserve">to come to an out of court negotiable settlement. The Plaintiff has now sought for redress from this court. </w:t>
      </w:r>
      <w:r w:rsidR="00001CE5">
        <w:t xml:space="preserve">At paragraph 5 of </w:t>
      </w:r>
      <w:r w:rsidR="00F5171E">
        <w:t>his</w:t>
      </w:r>
      <w:r w:rsidR="00001CE5">
        <w:t xml:space="preserve"> pleadings, the Plaintiff has this to say;</w:t>
      </w:r>
    </w:p>
    <w:p w:rsidR="00001CE5" w:rsidRPr="00001CE5" w:rsidRDefault="00001CE5" w:rsidP="00001CE5">
      <w:pPr>
        <w:pStyle w:val="JudgmentText"/>
        <w:numPr>
          <w:ilvl w:val="0"/>
          <w:numId w:val="0"/>
        </w:numPr>
        <w:ind w:left="720"/>
        <w:rPr>
          <w:i/>
        </w:rPr>
      </w:pPr>
      <w:r>
        <w:rPr>
          <w:i/>
        </w:rPr>
        <w:t xml:space="preserve">“The Plaintiff is desirous to rectify their respective title numbers so as to best reflect their respective property and is in agreement for an exchange of the land title numbers between themselves to the same effect”. </w:t>
      </w:r>
    </w:p>
    <w:p w:rsidR="00CC4BF4" w:rsidRDefault="00001CE5" w:rsidP="006145EA">
      <w:pPr>
        <w:pStyle w:val="JudgmentText"/>
      </w:pPr>
      <w:r>
        <w:t>In essence, based on the uncontroverted evidence put before this court, it is proved, that the Plaintiff and the 1</w:t>
      </w:r>
      <w:r w:rsidRPr="00001CE5">
        <w:rPr>
          <w:vertAlign w:val="superscript"/>
        </w:rPr>
        <w:t>st</w:t>
      </w:r>
      <w:r>
        <w:t xml:space="preserve"> Defendant are the joint co-owners of the parcel of land title B773. It is also proved, that the 2</w:t>
      </w:r>
      <w:r w:rsidRPr="00001CE5">
        <w:rPr>
          <w:vertAlign w:val="superscript"/>
        </w:rPr>
        <w:t>nd</w:t>
      </w:r>
      <w:r>
        <w:t xml:space="preserve"> Defendant is the sole legal owner of title B774. It is equally proven, that the Plaintiff and the 1</w:t>
      </w:r>
      <w:r w:rsidRPr="00001CE5">
        <w:rPr>
          <w:vertAlign w:val="superscript"/>
        </w:rPr>
        <w:t>st</w:t>
      </w:r>
      <w:r>
        <w:t xml:space="preserve"> Defendant ha</w:t>
      </w:r>
      <w:r w:rsidR="00F5171E">
        <w:t>ve</w:t>
      </w:r>
      <w:r>
        <w:t xml:space="preserve"> erroneously or mistakenly built their house on land parcel title B774 owned by the 3</w:t>
      </w:r>
      <w:r w:rsidRPr="00001CE5">
        <w:rPr>
          <w:vertAlign w:val="superscript"/>
        </w:rPr>
        <w:t>rd</w:t>
      </w:r>
      <w:r>
        <w:t xml:space="preserve"> Defendant, </w:t>
      </w:r>
      <w:r w:rsidR="00F5171E">
        <w:t>and that</w:t>
      </w:r>
      <w:r>
        <w:t xml:space="preserve"> the 3</w:t>
      </w:r>
      <w:r w:rsidRPr="00001CE5">
        <w:rPr>
          <w:vertAlign w:val="superscript"/>
        </w:rPr>
        <w:t>rd</w:t>
      </w:r>
      <w:r>
        <w:t xml:space="preserve"> Defendant has erroneously built </w:t>
      </w:r>
      <w:r w:rsidR="00F5171E">
        <w:t>her</w:t>
      </w:r>
      <w:r>
        <w:t xml:space="preserve"> house on land parcel B773 owned by Plaintiff and the 1</w:t>
      </w:r>
      <w:r w:rsidRPr="00001CE5">
        <w:rPr>
          <w:vertAlign w:val="superscript"/>
        </w:rPr>
        <w:t>st</w:t>
      </w:r>
      <w:r>
        <w:t xml:space="preserve"> Defendant</w:t>
      </w:r>
      <w:r w:rsidR="00F5171E">
        <w:t xml:space="preserve"> jointly</w:t>
      </w:r>
      <w:r>
        <w:t xml:space="preserve">. </w:t>
      </w:r>
    </w:p>
    <w:p w:rsidR="00001CE5" w:rsidRDefault="00001CE5" w:rsidP="00C671F2">
      <w:pPr>
        <w:pStyle w:val="JudgmentText"/>
      </w:pPr>
      <w:r>
        <w:lastRenderedPageBreak/>
        <w:t>Nonetheless, although these are admitted facts, which have also been proven by evidence, the 1</w:t>
      </w:r>
      <w:r w:rsidRPr="00001CE5">
        <w:rPr>
          <w:vertAlign w:val="superscript"/>
        </w:rPr>
        <w:t>st</w:t>
      </w:r>
      <w:r>
        <w:t xml:space="preserve"> and 2</w:t>
      </w:r>
      <w:r w:rsidRPr="00001CE5">
        <w:rPr>
          <w:vertAlign w:val="superscript"/>
        </w:rPr>
        <w:t>nd</w:t>
      </w:r>
      <w:r w:rsidR="00F5171E">
        <w:t xml:space="preserve"> Defendants have been unwilling</w:t>
      </w:r>
      <w:r>
        <w:t xml:space="preserve"> to accede to the Plaintiff prayer that would have settled the dispute between them out of court by way of a negotiable settlement. As a consequence, the Plaintiff has had to resort to litigation by entering a plaint against the 1</w:t>
      </w:r>
      <w:r w:rsidRPr="00C671F2">
        <w:rPr>
          <w:vertAlign w:val="superscript"/>
        </w:rPr>
        <w:t>st</w:t>
      </w:r>
      <w:r>
        <w:t xml:space="preserve"> and 2</w:t>
      </w:r>
      <w:r w:rsidRPr="00C671F2">
        <w:rPr>
          <w:vertAlign w:val="superscript"/>
        </w:rPr>
        <w:t>nd</w:t>
      </w:r>
      <w:r>
        <w:t xml:space="preserve"> Defendants. </w:t>
      </w:r>
    </w:p>
    <w:p w:rsidR="00C671F2" w:rsidRDefault="00C671F2" w:rsidP="00C671F2">
      <w:pPr>
        <w:pStyle w:val="JudgmentText"/>
      </w:pPr>
      <w:r>
        <w:t xml:space="preserve">In </w:t>
      </w:r>
      <w:r w:rsidR="00F5171E">
        <w:t>his</w:t>
      </w:r>
      <w:r>
        <w:t xml:space="preserve"> plaint, the Plaintiff seeks from this court the following orders;</w:t>
      </w:r>
    </w:p>
    <w:p w:rsidR="00C671F2" w:rsidRDefault="00C671F2" w:rsidP="00C671F2">
      <w:pPr>
        <w:pStyle w:val="JudgmentText"/>
        <w:numPr>
          <w:ilvl w:val="0"/>
          <w:numId w:val="0"/>
        </w:numPr>
        <w:ind w:left="720"/>
        <w:rPr>
          <w:i/>
        </w:rPr>
      </w:pPr>
      <w:r>
        <w:rPr>
          <w:i/>
        </w:rPr>
        <w:t>“(i) Direct an exchange of the parcel numbers between the Plaintiff and the 1</w:t>
      </w:r>
      <w:r w:rsidRPr="00C671F2">
        <w:rPr>
          <w:i/>
          <w:vertAlign w:val="superscript"/>
        </w:rPr>
        <w:t>st</w:t>
      </w:r>
      <w:r>
        <w:rPr>
          <w:i/>
        </w:rPr>
        <w:t xml:space="preserve"> and 2</w:t>
      </w:r>
      <w:r w:rsidRPr="00C671F2">
        <w:rPr>
          <w:i/>
          <w:vertAlign w:val="superscript"/>
        </w:rPr>
        <w:t>nd</w:t>
      </w:r>
      <w:r>
        <w:rPr>
          <w:i/>
        </w:rPr>
        <w:t xml:space="preserve"> Defendants. </w:t>
      </w:r>
    </w:p>
    <w:p w:rsidR="00C671F2" w:rsidRDefault="00C671F2" w:rsidP="00C671F2">
      <w:pPr>
        <w:pStyle w:val="JudgmentText"/>
        <w:numPr>
          <w:ilvl w:val="0"/>
          <w:numId w:val="0"/>
        </w:numPr>
        <w:ind w:left="720"/>
        <w:rPr>
          <w:i/>
        </w:rPr>
      </w:pPr>
      <w:r>
        <w:rPr>
          <w:i/>
        </w:rPr>
        <w:t>(ii) Direct that the land title B773 be registered in the sole name of Brenda Servina of Beoliere, Mahe.</w:t>
      </w:r>
    </w:p>
    <w:p w:rsidR="00C671F2" w:rsidRDefault="00C671F2" w:rsidP="00C671F2">
      <w:pPr>
        <w:pStyle w:val="JudgmentText"/>
        <w:numPr>
          <w:ilvl w:val="0"/>
          <w:numId w:val="0"/>
        </w:numPr>
        <w:ind w:left="720"/>
        <w:rPr>
          <w:i/>
        </w:rPr>
      </w:pPr>
      <w:r>
        <w:rPr>
          <w:i/>
        </w:rPr>
        <w:t xml:space="preserve">(iii) Direct that land title B774 be registered in the joint name of Antoine Radegonde and Mathilda Servina. </w:t>
      </w:r>
    </w:p>
    <w:p w:rsidR="00C671F2" w:rsidRPr="00C671F2" w:rsidRDefault="00C671F2" w:rsidP="00C671F2">
      <w:pPr>
        <w:pStyle w:val="JudgmentText"/>
        <w:numPr>
          <w:ilvl w:val="0"/>
          <w:numId w:val="0"/>
        </w:numPr>
        <w:ind w:left="720"/>
        <w:rPr>
          <w:i/>
        </w:rPr>
      </w:pPr>
      <w:r>
        <w:rPr>
          <w:i/>
        </w:rPr>
        <w:t xml:space="preserve">(iv) Any other orders that the court shall deem fit in the circumstances”. </w:t>
      </w:r>
    </w:p>
    <w:p w:rsidR="00CC4BF4" w:rsidRDefault="00C671F2" w:rsidP="006145EA">
      <w:pPr>
        <w:pStyle w:val="JudgmentText"/>
      </w:pPr>
      <w:r>
        <w:t>Without a counterclaim to its defence, the Defendant seeks for the following orders;</w:t>
      </w:r>
    </w:p>
    <w:p w:rsidR="00C671F2" w:rsidRDefault="00C671F2" w:rsidP="00C671F2">
      <w:pPr>
        <w:pStyle w:val="JudgmentText"/>
        <w:numPr>
          <w:ilvl w:val="0"/>
          <w:numId w:val="0"/>
        </w:numPr>
        <w:ind w:left="720"/>
        <w:rPr>
          <w:i/>
        </w:rPr>
      </w:pPr>
      <w:r>
        <w:rPr>
          <w:i/>
        </w:rPr>
        <w:t xml:space="preserve">“(i) Order the exchange </w:t>
      </w:r>
      <w:r w:rsidR="003B730C">
        <w:rPr>
          <w:i/>
        </w:rPr>
        <w:t>of parcels and for parcel B773 to be registered on the sole name of the 2</w:t>
      </w:r>
      <w:r w:rsidR="003B730C" w:rsidRPr="003B730C">
        <w:rPr>
          <w:i/>
          <w:vertAlign w:val="superscript"/>
        </w:rPr>
        <w:t>nd</w:t>
      </w:r>
      <w:r w:rsidR="003B730C">
        <w:rPr>
          <w:i/>
        </w:rPr>
        <w:t xml:space="preserve"> Defendant.</w:t>
      </w:r>
    </w:p>
    <w:p w:rsidR="003B730C" w:rsidRDefault="003B730C" w:rsidP="00C671F2">
      <w:pPr>
        <w:pStyle w:val="JudgmentText"/>
        <w:numPr>
          <w:ilvl w:val="0"/>
          <w:numId w:val="0"/>
        </w:numPr>
        <w:ind w:left="720"/>
        <w:rPr>
          <w:i/>
        </w:rPr>
      </w:pPr>
      <w:r>
        <w:rPr>
          <w:i/>
        </w:rPr>
        <w:t>(ii) Order that the Plaintiff is not entitled to a half share in parcel B774 and that it should be registered in the sole name of the 1</w:t>
      </w:r>
      <w:r w:rsidRPr="003B730C">
        <w:rPr>
          <w:i/>
          <w:vertAlign w:val="superscript"/>
        </w:rPr>
        <w:t>st</w:t>
      </w:r>
      <w:r>
        <w:rPr>
          <w:i/>
        </w:rPr>
        <w:t xml:space="preserve"> Defendant. </w:t>
      </w:r>
    </w:p>
    <w:p w:rsidR="003B730C" w:rsidRDefault="003B730C" w:rsidP="00C671F2">
      <w:pPr>
        <w:pStyle w:val="JudgmentText"/>
        <w:numPr>
          <w:ilvl w:val="0"/>
          <w:numId w:val="0"/>
        </w:numPr>
        <w:ind w:left="720"/>
        <w:rPr>
          <w:i/>
        </w:rPr>
      </w:pPr>
      <w:r>
        <w:rPr>
          <w:i/>
        </w:rPr>
        <w:t xml:space="preserve">(iii) Order that the Plaintiff is entitled to his contribution in the house he helped to construct. </w:t>
      </w:r>
    </w:p>
    <w:p w:rsidR="003B730C" w:rsidRDefault="003B730C" w:rsidP="00C671F2">
      <w:pPr>
        <w:pStyle w:val="JudgmentText"/>
        <w:numPr>
          <w:ilvl w:val="0"/>
          <w:numId w:val="0"/>
        </w:numPr>
        <w:ind w:left="720"/>
        <w:rPr>
          <w:i/>
        </w:rPr>
      </w:pPr>
      <w:r>
        <w:rPr>
          <w:i/>
        </w:rPr>
        <w:t>(iv) Order a valuation of the house built by the Plaintiff and the 1</w:t>
      </w:r>
      <w:r w:rsidRPr="003B730C">
        <w:rPr>
          <w:i/>
          <w:vertAlign w:val="superscript"/>
        </w:rPr>
        <w:t>st</w:t>
      </w:r>
      <w:r>
        <w:rPr>
          <w:i/>
        </w:rPr>
        <w:t xml:space="preserve"> Defendant, and </w:t>
      </w:r>
    </w:p>
    <w:p w:rsidR="003B730C" w:rsidRPr="00C671F2" w:rsidRDefault="003B730C" w:rsidP="00C671F2">
      <w:pPr>
        <w:pStyle w:val="JudgmentText"/>
        <w:numPr>
          <w:ilvl w:val="0"/>
          <w:numId w:val="0"/>
        </w:numPr>
        <w:ind w:left="720"/>
        <w:rPr>
          <w:i/>
        </w:rPr>
      </w:pPr>
      <w:r>
        <w:rPr>
          <w:i/>
        </w:rPr>
        <w:t xml:space="preserve">(v) Any other order the court deems fit in the circumstances of the case”. </w:t>
      </w:r>
    </w:p>
    <w:p w:rsidR="00CC4BF4" w:rsidRDefault="003B730C" w:rsidP="006145EA">
      <w:pPr>
        <w:pStyle w:val="JudgmentText"/>
      </w:pPr>
      <w:r>
        <w:lastRenderedPageBreak/>
        <w:t>The pleadings for the relief</w:t>
      </w:r>
      <w:r w:rsidR="00F5171E">
        <w:t>s</w:t>
      </w:r>
      <w:r>
        <w:t xml:space="preserve"> being sought for by the Defendants in this case is flawed because it flouts the provision of Section 80(1) of the Seychelles Code of Civil Procedure that reads as follows;</w:t>
      </w:r>
    </w:p>
    <w:p w:rsidR="003B730C" w:rsidRPr="003B730C" w:rsidRDefault="003B730C" w:rsidP="003B730C">
      <w:pPr>
        <w:pStyle w:val="JudgmentText"/>
        <w:numPr>
          <w:ilvl w:val="0"/>
          <w:numId w:val="0"/>
        </w:numPr>
        <w:ind w:left="720"/>
        <w:rPr>
          <w:i/>
        </w:rPr>
      </w:pPr>
      <w:r w:rsidRPr="003B730C">
        <w:rPr>
          <w:i/>
        </w:rPr>
        <w:t>“</w:t>
      </w:r>
      <w:proofErr w:type="gramStart"/>
      <w:r w:rsidRPr="003B730C">
        <w:rPr>
          <w:i/>
        </w:rPr>
        <w:t>80.(</w:t>
      </w:r>
      <w:proofErr w:type="gramEnd"/>
      <w:r w:rsidRPr="003B730C">
        <w:rPr>
          <w:i/>
        </w:rPr>
        <w:t>1) Subject to subsection (2) where a defendant in any action wishes to make any claim or seek any remed</w:t>
      </w:r>
      <w:r w:rsidR="00F5171E">
        <w:rPr>
          <w:i/>
        </w:rPr>
        <w:t>y or relief against a Plaintiff</w:t>
      </w:r>
      <w:r w:rsidRPr="003B730C">
        <w:rPr>
          <w:i/>
        </w:rPr>
        <w:t xml:space="preserve"> in respect of anything arising ou</w:t>
      </w:r>
      <w:r w:rsidR="00F5171E">
        <w:rPr>
          <w:i/>
        </w:rPr>
        <w:t>t</w:t>
      </w:r>
      <w:r w:rsidRPr="003B730C">
        <w:rPr>
          <w:i/>
        </w:rPr>
        <w:t xml:space="preserve"> of the subject matter of the action, he may, instead of raising a separate action make the claim or seek the remedy or relief by way of a counter claim in the action and where he d</w:t>
      </w:r>
      <w:r>
        <w:rPr>
          <w:i/>
        </w:rPr>
        <w:t>o</w:t>
      </w:r>
      <w:r w:rsidRPr="003B730C">
        <w:rPr>
          <w:i/>
        </w:rPr>
        <w:t xml:space="preserve">es so the counter claim shall be added to his defence to the claim”. </w:t>
      </w:r>
    </w:p>
    <w:p w:rsidR="00CC4BF4" w:rsidRDefault="00F5171E" w:rsidP="006145EA">
      <w:pPr>
        <w:pStyle w:val="JudgmentText"/>
      </w:pPr>
      <w:r>
        <w:t xml:space="preserve">Therefore, </w:t>
      </w:r>
      <w:r w:rsidR="00CA64C0">
        <w:t xml:space="preserve">for </w:t>
      </w:r>
      <w:r w:rsidR="003B730C">
        <w:t xml:space="preserve">the reason of the failure of the Respondent to comply with Section 80 (1) of the Seychelles Code of Civil Procedure, the reliefs being sought </w:t>
      </w:r>
      <w:r>
        <w:t xml:space="preserve">for </w:t>
      </w:r>
      <w:r w:rsidR="003B730C">
        <w:t>by the Respondents against the Plaintiff are not worthy of consideration</w:t>
      </w:r>
      <w:r>
        <w:t xml:space="preserve"> because they have not been pleaded in accordance with </w:t>
      </w:r>
      <w:r w:rsidR="00FF4465">
        <w:t>procedural law</w:t>
      </w:r>
      <w:r w:rsidR="003B730C">
        <w:t xml:space="preserve">. </w:t>
      </w:r>
    </w:p>
    <w:p w:rsidR="00CC4BF4" w:rsidRDefault="003B730C" w:rsidP="006145EA">
      <w:pPr>
        <w:pStyle w:val="JudgmentText"/>
      </w:pPr>
      <w:r>
        <w:t>It is noted, that the parties have not made any submissions in this case whether oral or in writing. As such, the court has not been provided with any legal a</w:t>
      </w:r>
      <w:r w:rsidR="00F5171E">
        <w:t xml:space="preserve">rguments </w:t>
      </w:r>
      <w:r>
        <w:t xml:space="preserve">from both sides for and against the reliefs being </w:t>
      </w:r>
      <w:r w:rsidR="006378C0">
        <w:t>sought</w:t>
      </w:r>
      <w:r>
        <w:t xml:space="preserve"> for by the Plaintiff. The failure of the </w:t>
      </w:r>
      <w:r w:rsidR="006378C0">
        <w:t>Plaintiff</w:t>
      </w:r>
      <w:r>
        <w:t xml:space="preserve"> to submit on the law</w:t>
      </w:r>
      <w:r w:rsidR="00F5171E">
        <w:t>,</w:t>
      </w:r>
      <w:r>
        <w:t xml:space="preserve"> means, that it has not </w:t>
      </w:r>
      <w:r w:rsidR="006378C0">
        <w:t xml:space="preserve">indicated to the court under which law </w:t>
      </w:r>
      <w:r w:rsidR="00F5171E">
        <w:t>he</w:t>
      </w:r>
      <w:r w:rsidR="006378C0">
        <w:t xml:space="preserve"> seeks for those reliefs and the jurisdiction of the court </w:t>
      </w:r>
      <w:r w:rsidR="00F5171E">
        <w:t>he</w:t>
      </w:r>
      <w:r w:rsidR="006378C0">
        <w:t xml:space="preserve"> seeks to invoke. It appears, based on paragraph 5 of the Plaintiff’s pleadings, that the Plaintiff is seeking for the rectification of the Land Register, a remedy available under Section </w:t>
      </w:r>
      <w:r w:rsidR="00EF396B">
        <w:t>89</w:t>
      </w:r>
      <w:r w:rsidR="006378C0">
        <w:t xml:space="preserve">(1) of the Land Registration Act. </w:t>
      </w:r>
    </w:p>
    <w:p w:rsidR="006378C0" w:rsidRDefault="006378C0" w:rsidP="006145EA">
      <w:pPr>
        <w:pStyle w:val="JudgmentText"/>
      </w:pPr>
      <w:r>
        <w:t xml:space="preserve">For ease of reference, Section 89 (1) of the Land Registration Act reads; </w:t>
      </w:r>
    </w:p>
    <w:p w:rsidR="006378C0" w:rsidRPr="00EF396B" w:rsidRDefault="006378C0" w:rsidP="006378C0">
      <w:pPr>
        <w:pStyle w:val="JudgmentText"/>
        <w:numPr>
          <w:ilvl w:val="0"/>
          <w:numId w:val="0"/>
        </w:numPr>
        <w:ind w:left="720"/>
        <w:rPr>
          <w:i/>
        </w:rPr>
      </w:pPr>
      <w:r w:rsidRPr="00EF396B">
        <w:rPr>
          <w:i/>
        </w:rPr>
        <w:t>“89(1) Subject to subsection (2), the court may order rectification of the register by directing that any registration be ca</w:t>
      </w:r>
      <w:r w:rsidR="00EF396B" w:rsidRPr="00EF396B">
        <w:rPr>
          <w:i/>
        </w:rPr>
        <w:t>ncell</w:t>
      </w:r>
      <w:r w:rsidRPr="00EF396B">
        <w:rPr>
          <w:i/>
        </w:rPr>
        <w:t xml:space="preserve">ed or amended where it is satisfied that any registration has been obtained, made or omitted by fraud or mistake. </w:t>
      </w:r>
    </w:p>
    <w:p w:rsidR="00CC4BF4" w:rsidRDefault="006378C0" w:rsidP="006145EA">
      <w:pPr>
        <w:pStyle w:val="JudgmentText"/>
      </w:pPr>
      <w:r>
        <w:t>Section 89 (2) of the Land Registration Act reads;</w:t>
      </w:r>
    </w:p>
    <w:p w:rsidR="006378C0" w:rsidRDefault="006378C0" w:rsidP="006378C0">
      <w:pPr>
        <w:pStyle w:val="JudgmentText"/>
        <w:numPr>
          <w:ilvl w:val="0"/>
          <w:numId w:val="0"/>
        </w:numPr>
        <w:ind w:left="720"/>
      </w:pPr>
      <w:r w:rsidRPr="006378C0">
        <w:rPr>
          <w:i/>
        </w:rPr>
        <w:t xml:space="preserve">“(2) The Register shall not be rectified so as to affect the title of a proprietor who is in possession and acquired the land, lease or charge for valuable consideration, unless such proprietor has knowledge of the omission, fraud or mistake in consequence of which the </w:t>
      </w:r>
      <w:r w:rsidRPr="006378C0">
        <w:rPr>
          <w:i/>
        </w:rPr>
        <w:lastRenderedPageBreak/>
        <w:t>rectification is sought, or cause such a omission, fraud or mistake or substantially contributed to it by his act, neglect or fault</w:t>
      </w:r>
      <w:r>
        <w:t>”</w:t>
      </w:r>
    </w:p>
    <w:p w:rsidR="003C7741" w:rsidRDefault="006378C0" w:rsidP="003F3DF4">
      <w:pPr>
        <w:pStyle w:val="JudgmentText"/>
      </w:pPr>
      <w:r>
        <w:t xml:space="preserve">Having closely examined the evidence put before this court by the Plaintiff, I </w:t>
      </w:r>
      <w:r w:rsidR="00EF396B">
        <w:t xml:space="preserve">have not been persuaded, and is </w:t>
      </w:r>
      <w:r w:rsidR="00FF4465">
        <w:t xml:space="preserve">indeed </w:t>
      </w:r>
      <w:r>
        <w:t xml:space="preserve">not </w:t>
      </w:r>
      <w:r w:rsidR="003F3DF4">
        <w:t>satisfied</w:t>
      </w:r>
      <w:r>
        <w:t>, that the registration of Land Title B773 and B774 has been obtained, made o</w:t>
      </w:r>
      <w:r w:rsidR="00EF396B">
        <w:t>r</w:t>
      </w:r>
      <w:r>
        <w:t xml:space="preserve"> omitted by fraud or mistake. All that the facts of this case </w:t>
      </w:r>
      <w:r w:rsidR="00FF4465">
        <w:t>reveal</w:t>
      </w:r>
      <w:r>
        <w:t>, is that the parties erroneously built their house</w:t>
      </w:r>
      <w:r w:rsidR="00FF4465">
        <w:t xml:space="preserve"> on</w:t>
      </w:r>
      <w:r>
        <w:t xml:space="preserve"> each other’s land. As such, this is not a case that warrant invoking the court jurisdiction under Section 89(1) of the Land Registration Act</w:t>
      </w:r>
      <w:r w:rsidR="00EF396B">
        <w:t xml:space="preserve"> to order the Land Registrar to rectify the register pertaining to land title B773 and B774</w:t>
      </w:r>
      <w:r>
        <w:t xml:space="preserve">. </w:t>
      </w:r>
    </w:p>
    <w:p w:rsidR="00FF4465" w:rsidRDefault="00FF4465" w:rsidP="003F3DF4">
      <w:pPr>
        <w:pStyle w:val="JudgmentText"/>
      </w:pPr>
      <w:r>
        <w:t xml:space="preserve">For the aforementioned reason, this court dismisses the plaint without cost. </w:t>
      </w:r>
    </w:p>
    <w:p w:rsidR="003C7741" w:rsidRDefault="003C7741" w:rsidP="000470DB">
      <w:pPr>
        <w:pStyle w:val="JudgmentText"/>
        <w:numPr>
          <w:ilvl w:val="0"/>
          <w:numId w:val="0"/>
        </w:numPr>
        <w:ind w:left="720"/>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CC4BF4">
        <w:rPr>
          <w:rFonts w:ascii="Times New Roman" w:hAnsi="Times New Roman" w:cs="Times New Roman"/>
          <w:sz w:val="24"/>
          <w:szCs w:val="24"/>
        </w:rPr>
        <w:t>8 April</w:t>
      </w:r>
      <w:r w:rsidR="00CA6E73">
        <w:rPr>
          <w:rFonts w:ascii="Times New Roman" w:hAnsi="Times New Roman" w:cs="Times New Roman"/>
          <w:sz w:val="24"/>
          <w:szCs w:val="24"/>
        </w:rPr>
        <w:t xml:space="preserve"> </w:t>
      </w:r>
      <w:r w:rsidR="008414E5">
        <w:rPr>
          <w:rFonts w:ascii="Times New Roman" w:hAnsi="Times New Roman" w:cs="Times New Roman"/>
          <w:sz w:val="24"/>
          <w:szCs w:val="24"/>
        </w:rPr>
        <w:t>2024.</w:t>
      </w:r>
      <w:r w:rsidR="00EF13E2">
        <w:rPr>
          <w:rFonts w:ascii="Times New Roman" w:hAnsi="Times New Roman" w:cs="Times New Roman"/>
          <w:sz w:val="24"/>
          <w:szCs w:val="24"/>
        </w:rPr>
        <w:t xml:space="preserve"> </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C652CE" w:rsidP="008577B7">
      <w:pPr>
        <w:keepNext/>
        <w:rPr>
          <w:rFonts w:ascii="Times New Roman" w:hAnsi="Times New Roman" w:cs="Times New Roman"/>
          <w:sz w:val="24"/>
          <w:szCs w:val="24"/>
        </w:rPr>
      </w:pPr>
      <w:r>
        <w:rPr>
          <w:rFonts w:ascii="Times New Roman" w:hAnsi="Times New Roman" w:cs="Times New Roman"/>
          <w:sz w:val="24"/>
          <w:szCs w:val="24"/>
        </w:rPr>
        <w:t>Adeline J</w:t>
      </w: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D78" w:rsidRDefault="00834D78" w:rsidP="006A68E2">
      <w:pPr>
        <w:spacing w:after="0" w:line="240" w:lineRule="auto"/>
      </w:pPr>
      <w:r>
        <w:separator/>
      </w:r>
    </w:p>
  </w:endnote>
  <w:endnote w:type="continuationSeparator" w:id="0">
    <w:p w:rsidR="00834D78" w:rsidRDefault="00834D78"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A97FD9" w:rsidRDefault="00A97FD9">
        <w:pPr>
          <w:pStyle w:val="Footer"/>
          <w:jc w:val="center"/>
        </w:pPr>
        <w:r>
          <w:fldChar w:fldCharType="begin"/>
        </w:r>
        <w:r>
          <w:instrText xml:space="preserve"> PAGE   \* MERGEFORMAT </w:instrText>
        </w:r>
        <w:r>
          <w:fldChar w:fldCharType="separate"/>
        </w:r>
        <w:r w:rsidR="008C23C6">
          <w:rPr>
            <w:noProof/>
          </w:rPr>
          <w:t>1</w:t>
        </w:r>
        <w:r>
          <w:rPr>
            <w:noProof/>
          </w:rPr>
          <w:fldChar w:fldCharType="end"/>
        </w:r>
      </w:p>
    </w:sdtContent>
  </w:sdt>
  <w:p w:rsidR="00A97FD9" w:rsidRDefault="00A97F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D78" w:rsidRDefault="00834D78" w:rsidP="006A68E2">
      <w:pPr>
        <w:spacing w:after="0" w:line="240" w:lineRule="auto"/>
      </w:pPr>
      <w:r>
        <w:separator/>
      </w:r>
    </w:p>
  </w:footnote>
  <w:footnote w:type="continuationSeparator" w:id="0">
    <w:p w:rsidR="00834D78" w:rsidRDefault="00834D78"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C79A2"/>
    <w:multiLevelType w:val="hybridMultilevel"/>
    <w:tmpl w:val="7DF4A14E"/>
    <w:lvl w:ilvl="0" w:tplc="F63042E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877BC0"/>
    <w:multiLevelType w:val="hybridMultilevel"/>
    <w:tmpl w:val="2D5A37C6"/>
    <w:lvl w:ilvl="0" w:tplc="BEF085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F24D3"/>
    <w:multiLevelType w:val="hybridMultilevel"/>
    <w:tmpl w:val="15942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AF1B97"/>
    <w:multiLevelType w:val="hybridMultilevel"/>
    <w:tmpl w:val="5D96BCC2"/>
    <w:lvl w:ilvl="0" w:tplc="04090011">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7" w15:restartNumberingAfterBreak="0">
    <w:nsid w:val="307542D2"/>
    <w:multiLevelType w:val="multilevel"/>
    <w:tmpl w:val="1CC89892"/>
    <w:numStyleLink w:val="Judgments"/>
  </w:abstractNum>
  <w:abstractNum w:abstractNumId="8"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A79FA"/>
    <w:multiLevelType w:val="hybridMultilevel"/>
    <w:tmpl w:val="D71E20A0"/>
    <w:lvl w:ilvl="0" w:tplc="85C2F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7722E3"/>
    <w:multiLevelType w:val="hybridMultilevel"/>
    <w:tmpl w:val="3EACDC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205A6A"/>
    <w:multiLevelType w:val="hybridMultilevel"/>
    <w:tmpl w:val="E39423F2"/>
    <w:lvl w:ilvl="0" w:tplc="FB42C1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9A090C"/>
    <w:multiLevelType w:val="hybridMultilevel"/>
    <w:tmpl w:val="C9E4A578"/>
    <w:lvl w:ilvl="0" w:tplc="A0CC504C">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4D243D"/>
    <w:multiLevelType w:val="hybridMultilevel"/>
    <w:tmpl w:val="FC6A0706"/>
    <w:lvl w:ilvl="0" w:tplc="85C2F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6711A1"/>
    <w:multiLevelType w:val="hybridMultilevel"/>
    <w:tmpl w:val="9902671A"/>
    <w:lvl w:ilvl="0" w:tplc="E5302358">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AA16FD"/>
    <w:multiLevelType w:val="hybridMultilevel"/>
    <w:tmpl w:val="5E14B7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8"/>
  </w:num>
  <w:num w:numId="5">
    <w:abstractNumId w:val="7"/>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6"/>
  </w:num>
  <w:num w:numId="7">
    <w:abstractNumId w:val="4"/>
  </w:num>
  <w:num w:numId="8">
    <w:abstractNumId w:val="12"/>
  </w:num>
  <w:num w:numId="9">
    <w:abstractNumId w:val="1"/>
  </w:num>
  <w:num w:numId="10">
    <w:abstractNumId w:val="12"/>
  </w:num>
  <w:num w:numId="11">
    <w:abstractNumId w:val="12"/>
  </w:num>
  <w:num w:numId="12">
    <w:abstractNumId w:val="2"/>
  </w:num>
  <w:num w:numId="13">
    <w:abstractNumId w:val="13"/>
  </w:num>
  <w:num w:numId="14">
    <w:abstractNumId w:val="11"/>
  </w:num>
  <w:num w:numId="15">
    <w:abstractNumId w:val="6"/>
  </w:num>
  <w:num w:numId="16">
    <w:abstractNumId w:val="17"/>
  </w:num>
  <w:num w:numId="17">
    <w:abstractNumId w:val="19"/>
  </w:num>
  <w:num w:numId="18">
    <w:abstractNumId w:val="14"/>
  </w:num>
  <w:num w:numId="19">
    <w:abstractNumId w:val="15"/>
  </w:num>
  <w:num w:numId="20">
    <w:abstractNumId w:val="3"/>
  </w:num>
  <w:num w:numId="21">
    <w:abstractNumId w:val="1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41"/>
    <w:rsid w:val="00001CE5"/>
    <w:rsid w:val="00014E8B"/>
    <w:rsid w:val="000165EE"/>
    <w:rsid w:val="00023B3D"/>
    <w:rsid w:val="00025CDF"/>
    <w:rsid w:val="00040193"/>
    <w:rsid w:val="000470DB"/>
    <w:rsid w:val="000617B5"/>
    <w:rsid w:val="000627B1"/>
    <w:rsid w:val="00071B84"/>
    <w:rsid w:val="00074E21"/>
    <w:rsid w:val="0008560D"/>
    <w:rsid w:val="0009242F"/>
    <w:rsid w:val="000932B3"/>
    <w:rsid w:val="00097D19"/>
    <w:rsid w:val="000B4D2D"/>
    <w:rsid w:val="000D03BE"/>
    <w:rsid w:val="000E05D4"/>
    <w:rsid w:val="000E300D"/>
    <w:rsid w:val="001125F2"/>
    <w:rsid w:val="001135C2"/>
    <w:rsid w:val="001428B9"/>
    <w:rsid w:val="001723B1"/>
    <w:rsid w:val="00173EA1"/>
    <w:rsid w:val="001821E6"/>
    <w:rsid w:val="001C1F35"/>
    <w:rsid w:val="001C2912"/>
    <w:rsid w:val="001C688C"/>
    <w:rsid w:val="001C78EC"/>
    <w:rsid w:val="001D33D2"/>
    <w:rsid w:val="001F70CF"/>
    <w:rsid w:val="001F760F"/>
    <w:rsid w:val="002015F8"/>
    <w:rsid w:val="00212006"/>
    <w:rsid w:val="0021402A"/>
    <w:rsid w:val="00214DB4"/>
    <w:rsid w:val="00222DF3"/>
    <w:rsid w:val="00234267"/>
    <w:rsid w:val="00235626"/>
    <w:rsid w:val="00243AE1"/>
    <w:rsid w:val="00250ADA"/>
    <w:rsid w:val="002525BF"/>
    <w:rsid w:val="002640CB"/>
    <w:rsid w:val="0026503A"/>
    <w:rsid w:val="00276D0B"/>
    <w:rsid w:val="002923C5"/>
    <w:rsid w:val="00292BE3"/>
    <w:rsid w:val="002A5A7B"/>
    <w:rsid w:val="002C52B7"/>
    <w:rsid w:val="002D4EB8"/>
    <w:rsid w:val="002E2AE3"/>
    <w:rsid w:val="002E7484"/>
    <w:rsid w:val="00303EFF"/>
    <w:rsid w:val="003137B8"/>
    <w:rsid w:val="00333EB3"/>
    <w:rsid w:val="00344425"/>
    <w:rsid w:val="003459BA"/>
    <w:rsid w:val="00346D7F"/>
    <w:rsid w:val="00357789"/>
    <w:rsid w:val="003615E7"/>
    <w:rsid w:val="00365564"/>
    <w:rsid w:val="00370C00"/>
    <w:rsid w:val="00371D9D"/>
    <w:rsid w:val="00380619"/>
    <w:rsid w:val="00385853"/>
    <w:rsid w:val="003A6C9E"/>
    <w:rsid w:val="003B730C"/>
    <w:rsid w:val="003C7741"/>
    <w:rsid w:val="003E2E94"/>
    <w:rsid w:val="003E483C"/>
    <w:rsid w:val="003F3DF4"/>
    <w:rsid w:val="00403F4C"/>
    <w:rsid w:val="00405958"/>
    <w:rsid w:val="00412994"/>
    <w:rsid w:val="00425EA7"/>
    <w:rsid w:val="00426E3A"/>
    <w:rsid w:val="00463B4E"/>
    <w:rsid w:val="00470384"/>
    <w:rsid w:val="00472219"/>
    <w:rsid w:val="004963C8"/>
    <w:rsid w:val="004A2599"/>
    <w:rsid w:val="004A41CC"/>
    <w:rsid w:val="004C16E0"/>
    <w:rsid w:val="004D6CAD"/>
    <w:rsid w:val="0053350A"/>
    <w:rsid w:val="00542FC8"/>
    <w:rsid w:val="00552360"/>
    <w:rsid w:val="00555559"/>
    <w:rsid w:val="005569E4"/>
    <w:rsid w:val="005707B5"/>
    <w:rsid w:val="00590AD0"/>
    <w:rsid w:val="005946E3"/>
    <w:rsid w:val="005A5FCB"/>
    <w:rsid w:val="005B12AA"/>
    <w:rsid w:val="005B4B88"/>
    <w:rsid w:val="005B4C61"/>
    <w:rsid w:val="005B6E3D"/>
    <w:rsid w:val="005E2923"/>
    <w:rsid w:val="005E3734"/>
    <w:rsid w:val="005F711F"/>
    <w:rsid w:val="006062D4"/>
    <w:rsid w:val="0061354A"/>
    <w:rsid w:val="006137F3"/>
    <w:rsid w:val="006217DF"/>
    <w:rsid w:val="00631873"/>
    <w:rsid w:val="00635504"/>
    <w:rsid w:val="006362D1"/>
    <w:rsid w:val="006378C0"/>
    <w:rsid w:val="00652326"/>
    <w:rsid w:val="00656F93"/>
    <w:rsid w:val="00662CEA"/>
    <w:rsid w:val="006849C1"/>
    <w:rsid w:val="006A37B6"/>
    <w:rsid w:val="006A68E2"/>
    <w:rsid w:val="006A6F80"/>
    <w:rsid w:val="006B2A9E"/>
    <w:rsid w:val="006B3AD4"/>
    <w:rsid w:val="006B7C44"/>
    <w:rsid w:val="006D5043"/>
    <w:rsid w:val="006F31F0"/>
    <w:rsid w:val="0070371E"/>
    <w:rsid w:val="007133B3"/>
    <w:rsid w:val="00714210"/>
    <w:rsid w:val="00722761"/>
    <w:rsid w:val="0073287A"/>
    <w:rsid w:val="00745191"/>
    <w:rsid w:val="00753519"/>
    <w:rsid w:val="00764F03"/>
    <w:rsid w:val="00775F9E"/>
    <w:rsid w:val="00784C01"/>
    <w:rsid w:val="00796B89"/>
    <w:rsid w:val="0079751C"/>
    <w:rsid w:val="007D25FE"/>
    <w:rsid w:val="007D5D6F"/>
    <w:rsid w:val="007E077B"/>
    <w:rsid w:val="007E1CB2"/>
    <w:rsid w:val="007E381F"/>
    <w:rsid w:val="008001C8"/>
    <w:rsid w:val="00820E37"/>
    <w:rsid w:val="00824A93"/>
    <w:rsid w:val="00834D78"/>
    <w:rsid w:val="008414E5"/>
    <w:rsid w:val="0084639F"/>
    <w:rsid w:val="008577B7"/>
    <w:rsid w:val="00866ACA"/>
    <w:rsid w:val="00882C15"/>
    <w:rsid w:val="008A651E"/>
    <w:rsid w:val="008C23C6"/>
    <w:rsid w:val="008D243A"/>
    <w:rsid w:val="008E771B"/>
    <w:rsid w:val="0094023B"/>
    <w:rsid w:val="009539C2"/>
    <w:rsid w:val="009A769C"/>
    <w:rsid w:val="009A7741"/>
    <w:rsid w:val="009A7E14"/>
    <w:rsid w:val="009B495E"/>
    <w:rsid w:val="009E0B4E"/>
    <w:rsid w:val="009F125D"/>
    <w:rsid w:val="00A2058F"/>
    <w:rsid w:val="00A219C6"/>
    <w:rsid w:val="00A45641"/>
    <w:rsid w:val="00A635D2"/>
    <w:rsid w:val="00A70A91"/>
    <w:rsid w:val="00A76D71"/>
    <w:rsid w:val="00A96BE0"/>
    <w:rsid w:val="00A97F0A"/>
    <w:rsid w:val="00A97FD9"/>
    <w:rsid w:val="00AA4B1D"/>
    <w:rsid w:val="00AB0933"/>
    <w:rsid w:val="00AD1504"/>
    <w:rsid w:val="00AE4231"/>
    <w:rsid w:val="00AF27E6"/>
    <w:rsid w:val="00AF297F"/>
    <w:rsid w:val="00B03209"/>
    <w:rsid w:val="00B1368C"/>
    <w:rsid w:val="00B27E89"/>
    <w:rsid w:val="00B417DE"/>
    <w:rsid w:val="00B54EE9"/>
    <w:rsid w:val="00B56CA4"/>
    <w:rsid w:val="00B6119B"/>
    <w:rsid w:val="00B75383"/>
    <w:rsid w:val="00B863F1"/>
    <w:rsid w:val="00B950DF"/>
    <w:rsid w:val="00BA6EB2"/>
    <w:rsid w:val="00BB1A3E"/>
    <w:rsid w:val="00BC73B1"/>
    <w:rsid w:val="00BF3D51"/>
    <w:rsid w:val="00C0398F"/>
    <w:rsid w:val="00C1061F"/>
    <w:rsid w:val="00C14769"/>
    <w:rsid w:val="00C158BF"/>
    <w:rsid w:val="00C20A70"/>
    <w:rsid w:val="00C2466E"/>
    <w:rsid w:val="00C27F47"/>
    <w:rsid w:val="00C30529"/>
    <w:rsid w:val="00C652CE"/>
    <w:rsid w:val="00C671F2"/>
    <w:rsid w:val="00C73628"/>
    <w:rsid w:val="00C906BB"/>
    <w:rsid w:val="00C94260"/>
    <w:rsid w:val="00CA64C0"/>
    <w:rsid w:val="00CA6E73"/>
    <w:rsid w:val="00CB154A"/>
    <w:rsid w:val="00CC1046"/>
    <w:rsid w:val="00CC437E"/>
    <w:rsid w:val="00CC4BF4"/>
    <w:rsid w:val="00CD09C7"/>
    <w:rsid w:val="00CD572F"/>
    <w:rsid w:val="00D27092"/>
    <w:rsid w:val="00D311FA"/>
    <w:rsid w:val="00D31F1B"/>
    <w:rsid w:val="00D33DBF"/>
    <w:rsid w:val="00D578F0"/>
    <w:rsid w:val="00D710E7"/>
    <w:rsid w:val="00DB0B27"/>
    <w:rsid w:val="00E05D54"/>
    <w:rsid w:val="00E10CA1"/>
    <w:rsid w:val="00E1659A"/>
    <w:rsid w:val="00E1719C"/>
    <w:rsid w:val="00E63006"/>
    <w:rsid w:val="00E7404F"/>
    <w:rsid w:val="00E85290"/>
    <w:rsid w:val="00E93A7E"/>
    <w:rsid w:val="00E93D06"/>
    <w:rsid w:val="00EB36E0"/>
    <w:rsid w:val="00ED0BFC"/>
    <w:rsid w:val="00EF13E2"/>
    <w:rsid w:val="00EF3199"/>
    <w:rsid w:val="00EF396B"/>
    <w:rsid w:val="00EF43BB"/>
    <w:rsid w:val="00F23F9F"/>
    <w:rsid w:val="00F26AF4"/>
    <w:rsid w:val="00F33B83"/>
    <w:rsid w:val="00F40A65"/>
    <w:rsid w:val="00F5171E"/>
    <w:rsid w:val="00F51F51"/>
    <w:rsid w:val="00F53D1D"/>
    <w:rsid w:val="00F87267"/>
    <w:rsid w:val="00F965AA"/>
    <w:rsid w:val="00F9714E"/>
    <w:rsid w:val="00FA17AC"/>
    <w:rsid w:val="00FD3FE4"/>
    <w:rsid w:val="00FE48C4"/>
    <w:rsid w:val="00FF44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2257B"/>
  <w15:docId w15:val="{31DFBF4D-3710-4E09-9AD9-BE9D7F13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7C40E-BD38-40AB-BD65-46C9DA16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10</Pages>
  <Words>2766</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Albert</dc:creator>
  <cp:lastModifiedBy>Petra Albert</cp:lastModifiedBy>
  <cp:revision>17</cp:revision>
  <cp:lastPrinted>2018-10-22T10:59:00Z</cp:lastPrinted>
  <dcterms:created xsi:type="dcterms:W3CDTF">2024-06-04T06:17:00Z</dcterms:created>
  <dcterms:modified xsi:type="dcterms:W3CDTF">2024-06-10T06:20:00Z</dcterms:modified>
</cp:coreProperties>
</file>